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29" w:rsidRPr="00BD4C15" w:rsidRDefault="008B6E29" w:rsidP="002C0A84">
      <w:pPr>
        <w:spacing w:line="360" w:lineRule="auto"/>
        <w:jc w:val="both"/>
        <w:rPr>
          <w:rFonts w:ascii="Times New Roman" w:hAnsi="Times New Roman" w:cs="Times New Roman"/>
        </w:rPr>
      </w:pPr>
    </w:p>
    <w:p w:rsidR="004C5137" w:rsidRDefault="00866E3B" w:rsidP="002C0A84">
      <w:pPr>
        <w:spacing w:line="360" w:lineRule="auto"/>
        <w:jc w:val="center"/>
        <w:rPr>
          <w:rFonts w:ascii="Times New Roman" w:hAnsi="Times New Roman" w:cs="Times New Roman"/>
        </w:rPr>
      </w:pPr>
      <w:r w:rsidRPr="005E66B9">
        <w:rPr>
          <w:rFonts w:ascii="Times New Roman" w:hAnsi="Times New Roman" w:cs="Times New Roman"/>
        </w:rPr>
        <w:t>ANKARA</w:t>
      </w:r>
      <w:r w:rsidRPr="00BD4C15">
        <w:rPr>
          <w:rFonts w:ascii="Times New Roman" w:hAnsi="Times New Roman" w:cs="Times New Roman"/>
        </w:rPr>
        <w:t xml:space="preserve"> </w:t>
      </w:r>
      <w:r w:rsidR="004C5137" w:rsidRPr="00BD4C15">
        <w:rPr>
          <w:rFonts w:ascii="Times New Roman" w:hAnsi="Times New Roman" w:cs="Times New Roman"/>
        </w:rPr>
        <w:t>NÖBETÇİ TÜKETİCİ MAHKEMESİ HAKİMLİĞİ’NE</w:t>
      </w:r>
    </w:p>
    <w:p w:rsidR="00E1272D" w:rsidRPr="00BD4C15" w:rsidRDefault="00866E3B" w:rsidP="005E66B9">
      <w:pPr>
        <w:spacing w:line="36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4C5137" w:rsidRDefault="004C5137" w:rsidP="002C0A84">
      <w:pPr>
        <w:spacing w:line="360" w:lineRule="auto"/>
        <w:jc w:val="both"/>
        <w:rPr>
          <w:rFonts w:ascii="Times New Roman" w:hAnsi="Times New Roman" w:cs="Times New Roman"/>
        </w:rPr>
      </w:pPr>
      <w:r w:rsidRPr="003E6B3A">
        <w:rPr>
          <w:rFonts w:ascii="Times New Roman" w:hAnsi="Times New Roman" w:cs="Times New Roman"/>
          <w:b/>
          <w:u w:val="single"/>
        </w:rPr>
        <w:t>DAVACI</w:t>
      </w:r>
      <w:r w:rsidRPr="003E6B3A">
        <w:rPr>
          <w:rFonts w:ascii="Times New Roman" w:hAnsi="Times New Roman" w:cs="Times New Roman"/>
          <w:b/>
          <w:u w:val="single"/>
        </w:rPr>
        <w:tab/>
      </w:r>
      <w:r w:rsidRPr="003E6B3A">
        <w:rPr>
          <w:rFonts w:ascii="Times New Roman" w:hAnsi="Times New Roman" w:cs="Times New Roman"/>
          <w:b/>
          <w:u w:val="single"/>
        </w:rPr>
        <w:tab/>
        <w:t>:</w:t>
      </w:r>
      <w:r w:rsidRPr="00BD4C15">
        <w:rPr>
          <w:rFonts w:ascii="Times New Roman" w:hAnsi="Times New Roman" w:cs="Times New Roman"/>
        </w:rPr>
        <w:t xml:space="preserve"> </w:t>
      </w:r>
      <w:r w:rsidR="00866E3B" w:rsidRPr="00866E3B">
        <w:rPr>
          <w:rFonts w:ascii="Times New Roman" w:hAnsi="Times New Roman" w:cs="Times New Roman"/>
          <w:color w:val="FF0000"/>
        </w:rPr>
        <w:t xml:space="preserve">İsim  Soyisim    </w:t>
      </w:r>
      <w:r w:rsidR="00866E3B">
        <w:rPr>
          <w:rFonts w:ascii="Times New Roman" w:hAnsi="Times New Roman" w:cs="Times New Roman"/>
        </w:rPr>
        <w:t xml:space="preserve">( </w:t>
      </w:r>
      <w:r w:rsidR="00866E3B" w:rsidRPr="00866E3B">
        <w:rPr>
          <w:rFonts w:ascii="Times New Roman" w:hAnsi="Times New Roman" w:cs="Times New Roman"/>
          <w:color w:val="FF0000"/>
        </w:rPr>
        <w:t>T.C</w:t>
      </w:r>
      <w:r w:rsidR="00866E3B">
        <w:rPr>
          <w:rFonts w:ascii="Times New Roman" w:hAnsi="Times New Roman" w:cs="Times New Roman"/>
        </w:rPr>
        <w:t xml:space="preserve">.  ) </w:t>
      </w:r>
    </w:p>
    <w:p w:rsidR="00866E3B" w:rsidRPr="00BD4C15" w:rsidRDefault="00866E3B" w:rsidP="002C0A84">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Adres:</w:t>
      </w:r>
    </w:p>
    <w:p w:rsidR="004C5137" w:rsidRDefault="004C5137" w:rsidP="002C0A84">
      <w:pPr>
        <w:spacing w:line="360" w:lineRule="auto"/>
        <w:jc w:val="both"/>
        <w:rPr>
          <w:rFonts w:ascii="Times New Roman" w:hAnsi="Times New Roman" w:cs="Times New Roman"/>
        </w:rPr>
      </w:pPr>
      <w:r w:rsidRPr="003E6B3A">
        <w:rPr>
          <w:rFonts w:ascii="Times New Roman" w:hAnsi="Times New Roman" w:cs="Times New Roman"/>
          <w:b/>
          <w:u w:val="single"/>
        </w:rPr>
        <w:t>DAVALI</w:t>
      </w:r>
      <w:r w:rsidRPr="003E6B3A">
        <w:rPr>
          <w:rFonts w:ascii="Times New Roman" w:hAnsi="Times New Roman" w:cs="Times New Roman"/>
          <w:b/>
          <w:u w:val="single"/>
        </w:rPr>
        <w:tab/>
      </w:r>
      <w:r w:rsidRPr="003E6B3A">
        <w:rPr>
          <w:rFonts w:ascii="Times New Roman" w:hAnsi="Times New Roman" w:cs="Times New Roman"/>
          <w:b/>
          <w:u w:val="single"/>
        </w:rPr>
        <w:tab/>
        <w:t xml:space="preserve">: </w:t>
      </w:r>
      <w:r w:rsidRPr="00BD4C15">
        <w:rPr>
          <w:rFonts w:ascii="Times New Roman" w:hAnsi="Times New Roman" w:cs="Times New Roman"/>
        </w:rPr>
        <w:t>DIGITAL Platform Teknoloji Hizmetleri A.Ş.</w:t>
      </w:r>
    </w:p>
    <w:p w:rsidR="00866E3B" w:rsidRPr="00BD4C15" w:rsidRDefault="00866E3B" w:rsidP="002C0A84">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Abbasağa Mah. Sungurlar İş Hanı No: 45 / 1-2-3 Beşiktaş İSTANBUL </w:t>
      </w:r>
    </w:p>
    <w:p w:rsidR="004C5137" w:rsidRPr="00BD4C15" w:rsidRDefault="003E6B3A" w:rsidP="00866E3B">
      <w:pPr>
        <w:shd w:val="clear" w:color="auto" w:fill="FFFFFF"/>
        <w:spacing w:before="200" w:after="200" w:line="360" w:lineRule="auto"/>
        <w:jc w:val="both"/>
        <w:rPr>
          <w:rFonts w:ascii="Times New Roman" w:hAnsi="Times New Roman" w:cs="Times New Roman"/>
        </w:rPr>
      </w:pPr>
      <w:r>
        <w:rPr>
          <w:rFonts w:ascii="Times New Roman" w:hAnsi="Times New Roman" w:cs="Times New Roman"/>
          <w:b/>
          <w:u w:val="single"/>
        </w:rPr>
        <w:t>KONU</w:t>
      </w:r>
      <w:r>
        <w:rPr>
          <w:rFonts w:ascii="Times New Roman" w:hAnsi="Times New Roman" w:cs="Times New Roman"/>
          <w:b/>
          <w:u w:val="single"/>
        </w:rPr>
        <w:tab/>
      </w:r>
      <w:r>
        <w:rPr>
          <w:rFonts w:ascii="Times New Roman" w:hAnsi="Times New Roman" w:cs="Times New Roman"/>
          <w:b/>
          <w:u w:val="single"/>
        </w:rPr>
        <w:tab/>
      </w:r>
      <w:r w:rsidR="004C5137" w:rsidRPr="003E6B3A">
        <w:rPr>
          <w:rFonts w:ascii="Times New Roman" w:hAnsi="Times New Roman" w:cs="Times New Roman"/>
          <w:b/>
          <w:u w:val="single"/>
        </w:rPr>
        <w:t>:</w:t>
      </w:r>
      <w:r w:rsidR="004C5137" w:rsidRPr="00866E3B">
        <w:rPr>
          <w:rFonts w:ascii="Times New Roman" w:hAnsi="Times New Roman" w:cs="Times New Roman"/>
        </w:rPr>
        <w:t xml:space="preserve"> </w:t>
      </w:r>
      <w:r w:rsidR="00866E3B" w:rsidRPr="00866E3B">
        <w:rPr>
          <w:rFonts w:ascii="Times New Roman" w:hAnsi="Times New Roman" w:cs="Times New Roman"/>
        </w:rPr>
        <w:t xml:space="preserve">Davalı şirketin </w:t>
      </w:r>
      <w:r w:rsidR="00866E3B" w:rsidRPr="00866E3B">
        <w:rPr>
          <w:rFonts w:ascii="Times New Roman" w:hAnsi="Times New Roman" w:cs="Times New Roman"/>
          <w:i/>
        </w:rPr>
        <w:t>“Kanaltürk, Samanyolu TV, Mehtap TV, S Haber, Bugün TV, Yumurcak TV ve Irmak TV kanallarını platformdan çıkarmak şeklindeki</w:t>
      </w:r>
      <w:r w:rsidR="00866E3B" w:rsidRPr="00866E3B">
        <w:rPr>
          <w:rFonts w:ascii="Times New Roman" w:hAnsi="Times New Roman" w:cs="Times New Roman"/>
        </w:rPr>
        <w:t xml:space="preserve">” eylemine son verilmesi için </w:t>
      </w:r>
      <w:r w:rsidR="00866E3B" w:rsidRPr="007F67CA">
        <w:rPr>
          <w:rFonts w:ascii="Times New Roman" w:hAnsi="Times New Roman" w:cs="Times New Roman"/>
          <w:b/>
          <w:i/>
          <w:u w:val="single"/>
        </w:rPr>
        <w:t>ihtiyati tedbir kararı verilmesini</w:t>
      </w:r>
      <w:r w:rsidR="00866E3B" w:rsidRPr="00866E3B">
        <w:rPr>
          <w:rFonts w:ascii="Times New Roman" w:hAnsi="Times New Roman" w:cs="Times New Roman"/>
        </w:rPr>
        <w:t>,</w:t>
      </w:r>
      <w:r w:rsidR="00866E3B">
        <w:rPr>
          <w:rFonts w:ascii="Times New Roman" w:hAnsi="Times New Roman" w:cs="Times New Roman"/>
        </w:rPr>
        <w:t xml:space="preserve"> Davalı Şirketin sözleşme ile vermeyi taahhüt ettiği yayın hizmetlerini </w:t>
      </w:r>
      <w:r w:rsidR="00866E3B" w:rsidRPr="007F67CA">
        <w:rPr>
          <w:rFonts w:ascii="Times New Roman" w:hAnsi="Times New Roman" w:cs="Times New Roman"/>
          <w:b/>
          <w:i/>
          <w:u w:val="single"/>
        </w:rPr>
        <w:t>sözleşmeye uygun şekilde aynen ifasına</w:t>
      </w:r>
      <w:r w:rsidR="00866E3B" w:rsidRPr="005E66B9">
        <w:rPr>
          <w:rFonts w:ascii="Times New Roman" w:hAnsi="Times New Roman" w:cs="Times New Roman"/>
        </w:rPr>
        <w:t xml:space="preserve">, </w:t>
      </w:r>
      <w:r w:rsidR="007F67CA" w:rsidRPr="00A94B13">
        <w:rPr>
          <w:rFonts w:ascii="Times New Roman" w:hAnsi="Times New Roman" w:cs="Times New Roman"/>
          <w:color w:val="FF0000"/>
        </w:rPr>
        <w:t xml:space="preserve"> Tüketici olarak sözleşmeye uyulmamasına dolayı uğranılan manevi zararlar için  5.000-TL ( Beş Bin  ) </w:t>
      </w:r>
      <w:r w:rsidR="007F67CA" w:rsidRPr="00A94B13">
        <w:rPr>
          <w:rFonts w:ascii="Times New Roman" w:hAnsi="Times New Roman" w:cs="Times New Roman"/>
          <w:b/>
          <w:i/>
          <w:color w:val="FF0000"/>
          <w:u w:val="single"/>
        </w:rPr>
        <w:t>Manevi Tazminatın Tazminine</w:t>
      </w:r>
      <w:r w:rsidR="007F67CA" w:rsidRPr="00A94B13">
        <w:rPr>
          <w:rFonts w:ascii="Times New Roman" w:hAnsi="Times New Roman" w:cs="Times New Roman"/>
          <w:color w:val="FF0000"/>
        </w:rPr>
        <w:t xml:space="preserve">, </w:t>
      </w:r>
      <w:r w:rsidR="00866E3B">
        <w:rPr>
          <w:rFonts w:ascii="Times New Roman" w:hAnsi="Times New Roman" w:cs="Times New Roman"/>
        </w:rPr>
        <w:t xml:space="preserve">hizmeti tam ve eksiksiz  ifa edinceye kadar geçecek süredeki hizmetlerin eksik alınması nedeniyle uğranılan maddi zararın </w:t>
      </w:r>
      <w:r w:rsidR="00866E3B" w:rsidRPr="007F67CA">
        <w:rPr>
          <w:rFonts w:ascii="Times New Roman" w:hAnsi="Times New Roman" w:cs="Times New Roman"/>
          <w:b/>
          <w:i/>
          <w:u w:val="single"/>
        </w:rPr>
        <w:t xml:space="preserve">şimdilik  100- TL’lik ( Yüz TL ) </w:t>
      </w:r>
      <w:r w:rsidR="007F67CA">
        <w:rPr>
          <w:rFonts w:ascii="Times New Roman" w:hAnsi="Times New Roman" w:cs="Times New Roman"/>
          <w:b/>
          <w:i/>
          <w:u w:val="single"/>
        </w:rPr>
        <w:t xml:space="preserve">Maddi Tazminatın </w:t>
      </w:r>
      <w:r w:rsidR="00866E3B" w:rsidRPr="007F67CA">
        <w:rPr>
          <w:rFonts w:ascii="Times New Roman" w:hAnsi="Times New Roman" w:cs="Times New Roman"/>
          <w:b/>
          <w:i/>
          <w:u w:val="single"/>
        </w:rPr>
        <w:t xml:space="preserve"> tazminine</w:t>
      </w:r>
      <w:r w:rsidR="00866E3B">
        <w:rPr>
          <w:rFonts w:ascii="Times New Roman" w:hAnsi="Times New Roman" w:cs="Times New Roman"/>
        </w:rPr>
        <w:t xml:space="preserve">   karar verilmesini talebini havidir. </w:t>
      </w:r>
    </w:p>
    <w:p w:rsidR="004C5137" w:rsidRPr="00BD4C15" w:rsidRDefault="004C5137" w:rsidP="002C0A84">
      <w:pPr>
        <w:spacing w:line="360" w:lineRule="auto"/>
        <w:jc w:val="both"/>
        <w:rPr>
          <w:rFonts w:ascii="Times New Roman" w:hAnsi="Times New Roman" w:cs="Times New Roman"/>
        </w:rPr>
      </w:pPr>
    </w:p>
    <w:p w:rsidR="004C5137" w:rsidRPr="003E6B3A" w:rsidRDefault="004C5137" w:rsidP="00866E3B">
      <w:pPr>
        <w:spacing w:line="360" w:lineRule="auto"/>
        <w:jc w:val="both"/>
        <w:rPr>
          <w:rFonts w:ascii="Times New Roman" w:hAnsi="Times New Roman" w:cs="Times New Roman"/>
          <w:b/>
          <w:u w:val="single"/>
        </w:rPr>
      </w:pPr>
      <w:r w:rsidRPr="003E6B3A">
        <w:rPr>
          <w:rFonts w:ascii="Times New Roman" w:hAnsi="Times New Roman" w:cs="Times New Roman"/>
          <w:b/>
          <w:u w:val="single"/>
        </w:rPr>
        <w:t>AÇIKLAMALAR</w:t>
      </w:r>
      <w:r w:rsidRPr="003E6B3A">
        <w:rPr>
          <w:rFonts w:ascii="Times New Roman" w:hAnsi="Times New Roman" w:cs="Times New Roman"/>
          <w:b/>
          <w:u w:val="single"/>
        </w:rPr>
        <w:tab/>
        <w:t xml:space="preserve">: </w:t>
      </w:r>
    </w:p>
    <w:p w:rsidR="004C5137" w:rsidRPr="00592DC1" w:rsidRDefault="004C5137" w:rsidP="00866E3B">
      <w:pPr>
        <w:pStyle w:val="ListParagraph"/>
        <w:numPr>
          <w:ilvl w:val="0"/>
          <w:numId w:val="1"/>
        </w:numPr>
        <w:spacing w:line="360" w:lineRule="auto"/>
        <w:ind w:left="0" w:firstLine="0"/>
        <w:jc w:val="both"/>
        <w:rPr>
          <w:rFonts w:ascii="Times New Roman" w:hAnsi="Times New Roman" w:cs="Times New Roman"/>
        </w:rPr>
      </w:pPr>
      <w:r w:rsidRPr="00BD4C15">
        <w:rPr>
          <w:rFonts w:ascii="Times New Roman" w:hAnsi="Times New Roman" w:cs="Times New Roman"/>
        </w:rPr>
        <w:t xml:space="preserve">Davalı şirket,  </w:t>
      </w:r>
      <w:r w:rsidRPr="00BD4C15">
        <w:rPr>
          <w:rFonts w:ascii="Times New Roman" w:eastAsia="Times New Roman" w:hAnsi="Times New Roman" w:cs="Times New Roman"/>
          <w:lang w:eastAsia="tr-TR"/>
        </w:rPr>
        <w:t>6112 sayılı Radyo ve Televizyonların Kuruluş ve Yayın Hizmetleri Hakkında Kanun ve ilgili yönetmelikler çerçevesinde tüketicilere hizmet veren bir platform işletmecisidir.</w:t>
      </w:r>
    </w:p>
    <w:p w:rsidR="00592DC1" w:rsidRPr="00BD4C15" w:rsidRDefault="00592DC1" w:rsidP="00592DC1">
      <w:pPr>
        <w:pStyle w:val="ListParagraph"/>
        <w:spacing w:line="360" w:lineRule="auto"/>
        <w:ind w:left="0"/>
        <w:jc w:val="both"/>
        <w:rPr>
          <w:rFonts w:ascii="Times New Roman" w:hAnsi="Times New Roman" w:cs="Times New Roman"/>
        </w:rPr>
      </w:pPr>
    </w:p>
    <w:p w:rsidR="004C5137" w:rsidRDefault="005E66B9" w:rsidP="00866E3B">
      <w:pPr>
        <w:pStyle w:val="ListParagraph"/>
        <w:numPr>
          <w:ilvl w:val="0"/>
          <w:numId w:val="1"/>
        </w:numPr>
        <w:spacing w:line="360" w:lineRule="auto"/>
        <w:ind w:left="0" w:firstLine="0"/>
        <w:jc w:val="both"/>
        <w:rPr>
          <w:rFonts w:ascii="Times New Roman" w:eastAsia="Times New Roman" w:hAnsi="Times New Roman" w:cs="Times New Roman"/>
          <w:lang w:eastAsia="tr-TR"/>
        </w:rPr>
      </w:pPr>
      <w:r>
        <w:rPr>
          <w:rFonts w:ascii="Times New Roman" w:eastAsia="Times New Roman" w:hAnsi="Times New Roman" w:cs="Times New Roman"/>
          <w:lang w:eastAsia="tr-TR"/>
        </w:rPr>
        <w:t>Davalı Digital P</w:t>
      </w:r>
      <w:r w:rsidR="00592DC1">
        <w:rPr>
          <w:rFonts w:ascii="Times New Roman" w:eastAsia="Times New Roman" w:hAnsi="Times New Roman" w:cs="Times New Roman"/>
          <w:lang w:eastAsia="tr-TR"/>
        </w:rPr>
        <w:t>l</w:t>
      </w:r>
      <w:r>
        <w:rPr>
          <w:rFonts w:ascii="Times New Roman" w:eastAsia="Times New Roman" w:hAnsi="Times New Roman" w:cs="Times New Roman"/>
          <w:lang w:eastAsia="tr-TR"/>
        </w:rPr>
        <w:t>a</w:t>
      </w:r>
      <w:r w:rsidR="00592DC1">
        <w:rPr>
          <w:rFonts w:ascii="Times New Roman" w:eastAsia="Times New Roman" w:hAnsi="Times New Roman" w:cs="Times New Roman"/>
          <w:lang w:eastAsia="tr-TR"/>
        </w:rPr>
        <w:t xml:space="preserve">tform Teknoloji Hizmetleri A.Ş., </w:t>
      </w:r>
      <w:r w:rsidR="004C5137" w:rsidRPr="00BD4C1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ç</w:t>
      </w:r>
      <w:r w:rsidR="004C5137" w:rsidRPr="00BD4C15">
        <w:rPr>
          <w:rFonts w:ascii="Times New Roman" w:eastAsia="Times New Roman" w:hAnsi="Times New Roman" w:cs="Times New Roman"/>
          <w:lang w:eastAsia="tr-TR"/>
        </w:rPr>
        <w:t xml:space="preserve">ok sayıda yayın hizmetini bir veya birden fazla sinyal hâline getirerek uydu, kablo ve benzeri ortamlardan şifreli ve/veya şifresiz olarak izleyicinin doğrudan alacağı şekilde iletimini sağlayan kuruluş olarak </w:t>
      </w:r>
      <w:r w:rsidR="00592DC1">
        <w:rPr>
          <w:rFonts w:ascii="Times New Roman" w:eastAsia="Times New Roman" w:hAnsi="Times New Roman" w:cs="Times New Roman"/>
          <w:lang w:eastAsia="tr-TR"/>
        </w:rPr>
        <w:t xml:space="preserve"> lisans almıştır. Bu hizmetleri sunmak için reklamlar yapmakta ve tüm ulusal kanallar yayınlayan di</w:t>
      </w:r>
      <w:r>
        <w:rPr>
          <w:rFonts w:ascii="Times New Roman" w:eastAsia="Times New Roman" w:hAnsi="Times New Roman" w:cs="Times New Roman"/>
          <w:lang w:eastAsia="tr-TR"/>
        </w:rPr>
        <w:t>j</w:t>
      </w:r>
      <w:r w:rsidR="00592DC1">
        <w:rPr>
          <w:rFonts w:ascii="Times New Roman" w:eastAsia="Times New Roman" w:hAnsi="Times New Roman" w:cs="Times New Roman"/>
          <w:lang w:eastAsia="tr-TR"/>
        </w:rPr>
        <w:t>ital platform olarak kendini tanımlamaktadır.</w:t>
      </w:r>
      <w:r w:rsidR="00CD61BB" w:rsidRPr="00BD4C15">
        <w:rPr>
          <w:rFonts w:ascii="Times New Roman" w:eastAsia="Times New Roman" w:hAnsi="Times New Roman" w:cs="Times New Roman"/>
          <w:lang w:eastAsia="tr-TR"/>
        </w:rPr>
        <w:t xml:space="preserve"> (6112 sy Yasa / md. 3/p)</w:t>
      </w:r>
    </w:p>
    <w:p w:rsidR="00592DC1" w:rsidRPr="00BD4C15" w:rsidRDefault="00592DC1" w:rsidP="00592DC1">
      <w:pPr>
        <w:pStyle w:val="ListParagraph"/>
        <w:spacing w:line="360" w:lineRule="auto"/>
        <w:ind w:left="0"/>
        <w:jc w:val="both"/>
        <w:rPr>
          <w:rFonts w:ascii="Times New Roman" w:eastAsia="Times New Roman" w:hAnsi="Times New Roman" w:cs="Times New Roman"/>
          <w:lang w:eastAsia="tr-TR"/>
        </w:rPr>
      </w:pPr>
    </w:p>
    <w:p w:rsidR="004C5137" w:rsidRDefault="004C5137" w:rsidP="00866E3B">
      <w:pPr>
        <w:pStyle w:val="ListParagraph"/>
        <w:numPr>
          <w:ilvl w:val="0"/>
          <w:numId w:val="1"/>
        </w:numPr>
        <w:spacing w:line="360" w:lineRule="auto"/>
        <w:ind w:left="0" w:firstLine="0"/>
        <w:jc w:val="both"/>
        <w:rPr>
          <w:rFonts w:ascii="Times New Roman" w:hAnsi="Times New Roman" w:cs="Times New Roman"/>
        </w:rPr>
      </w:pPr>
      <w:r w:rsidRPr="00BD4C15">
        <w:rPr>
          <w:rFonts w:ascii="Times New Roman" w:hAnsi="Times New Roman" w:cs="Times New Roman"/>
        </w:rPr>
        <w:t>Müvekkil</w:t>
      </w:r>
      <w:r w:rsidR="005E66B9">
        <w:rPr>
          <w:rFonts w:ascii="Times New Roman" w:hAnsi="Times New Roman" w:cs="Times New Roman"/>
        </w:rPr>
        <w:t>,</w:t>
      </w:r>
      <w:r w:rsidRPr="00BD4C15">
        <w:rPr>
          <w:rFonts w:ascii="Times New Roman" w:hAnsi="Times New Roman" w:cs="Times New Roman"/>
        </w:rPr>
        <w:t xml:space="preserve"> davalı şirketin</w:t>
      </w:r>
      <w:r w:rsidR="00592DC1">
        <w:rPr>
          <w:rFonts w:ascii="Times New Roman" w:hAnsi="Times New Roman" w:cs="Times New Roman"/>
        </w:rPr>
        <w:t xml:space="preserve"> </w:t>
      </w:r>
      <w:r w:rsidR="00592DC1" w:rsidRPr="00592DC1">
        <w:rPr>
          <w:rFonts w:ascii="Times New Roman" w:hAnsi="Times New Roman" w:cs="Times New Roman"/>
          <w:color w:val="FF0000"/>
        </w:rPr>
        <w:t>( Digitürk Abone Numar</w:t>
      </w:r>
      <w:r w:rsidR="00592DC1">
        <w:rPr>
          <w:rFonts w:ascii="Times New Roman" w:hAnsi="Times New Roman" w:cs="Times New Roman"/>
          <w:color w:val="FF0000"/>
        </w:rPr>
        <w:t>ası</w:t>
      </w:r>
      <w:r w:rsidR="00592DC1" w:rsidRPr="00592DC1">
        <w:rPr>
          <w:rFonts w:ascii="Times New Roman" w:hAnsi="Times New Roman" w:cs="Times New Roman"/>
          <w:color w:val="FF0000"/>
        </w:rPr>
        <w:t xml:space="preserve"> ) </w:t>
      </w:r>
      <w:r w:rsidRPr="00592DC1">
        <w:rPr>
          <w:rFonts w:ascii="Times New Roman" w:hAnsi="Times New Roman" w:cs="Times New Roman"/>
          <w:color w:val="FF0000"/>
        </w:rPr>
        <w:t xml:space="preserve"> </w:t>
      </w:r>
      <w:r w:rsidRPr="00BD4C15">
        <w:rPr>
          <w:rFonts w:ascii="Times New Roman" w:hAnsi="Times New Roman" w:cs="Times New Roman"/>
        </w:rPr>
        <w:t>nolu abonesidir.</w:t>
      </w:r>
      <w:r w:rsidR="00592DC1">
        <w:rPr>
          <w:rFonts w:ascii="Times New Roman" w:hAnsi="Times New Roman" w:cs="Times New Roman"/>
        </w:rPr>
        <w:t xml:space="preserve"> Davalı şir</w:t>
      </w:r>
      <w:r w:rsidR="00A13F4B">
        <w:rPr>
          <w:rFonts w:ascii="Times New Roman" w:hAnsi="Times New Roman" w:cs="Times New Roman"/>
        </w:rPr>
        <w:t>ket ile aramızda abonelik sözleş</w:t>
      </w:r>
      <w:r w:rsidR="00592DC1">
        <w:rPr>
          <w:rFonts w:ascii="Times New Roman" w:hAnsi="Times New Roman" w:cs="Times New Roman"/>
        </w:rPr>
        <w:t>mesi yapılmıştır. Davalı</w:t>
      </w:r>
      <w:r w:rsidR="00A13F4B">
        <w:rPr>
          <w:rFonts w:ascii="Times New Roman" w:hAnsi="Times New Roman" w:cs="Times New Roman"/>
        </w:rPr>
        <w:t xml:space="preserve"> şirket </w:t>
      </w:r>
      <w:r w:rsidR="00592DC1">
        <w:rPr>
          <w:rFonts w:ascii="Times New Roman" w:hAnsi="Times New Roman" w:cs="Times New Roman"/>
        </w:rPr>
        <w:t xml:space="preserve"> tüm ulusal kanallar ile bazı özel paketlerin</w:t>
      </w:r>
      <w:r w:rsidR="00A13F4B">
        <w:rPr>
          <w:rFonts w:ascii="Times New Roman" w:hAnsi="Times New Roman" w:cs="Times New Roman"/>
        </w:rPr>
        <w:t xml:space="preserve"> ( özel kanalları içerir paketlerin )</w:t>
      </w:r>
      <w:r w:rsidR="00592DC1">
        <w:rPr>
          <w:rFonts w:ascii="Times New Roman" w:hAnsi="Times New Roman" w:cs="Times New Roman"/>
        </w:rPr>
        <w:t xml:space="preserve"> </w:t>
      </w:r>
      <w:r w:rsidR="00A13F4B">
        <w:rPr>
          <w:rFonts w:ascii="Times New Roman" w:hAnsi="Times New Roman" w:cs="Times New Roman"/>
        </w:rPr>
        <w:t xml:space="preserve"> yayınının ulaştırılması konusunda  tarafımıza taahhütte bulunmuştur.</w:t>
      </w:r>
    </w:p>
    <w:p w:rsidR="00592DC1" w:rsidRPr="00592DC1" w:rsidRDefault="00592DC1" w:rsidP="00592DC1">
      <w:pPr>
        <w:pStyle w:val="ListParagraph"/>
        <w:rPr>
          <w:rFonts w:ascii="Times New Roman" w:hAnsi="Times New Roman" w:cs="Times New Roman"/>
        </w:rPr>
      </w:pPr>
    </w:p>
    <w:p w:rsidR="00592DC1" w:rsidRPr="00BD4C15" w:rsidRDefault="00592DC1" w:rsidP="00592DC1">
      <w:pPr>
        <w:pStyle w:val="ListParagraph"/>
        <w:spacing w:line="360" w:lineRule="auto"/>
        <w:ind w:left="0"/>
        <w:jc w:val="both"/>
        <w:rPr>
          <w:rFonts w:ascii="Times New Roman" w:hAnsi="Times New Roman" w:cs="Times New Roman"/>
        </w:rPr>
      </w:pPr>
    </w:p>
    <w:p w:rsidR="004C5137" w:rsidRDefault="00A13F4B" w:rsidP="00866E3B">
      <w:pPr>
        <w:pStyle w:val="ListParagraph"/>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Ancak </w:t>
      </w:r>
      <w:r w:rsidR="004C5137" w:rsidRPr="00BD4C15">
        <w:rPr>
          <w:rFonts w:ascii="Times New Roman" w:hAnsi="Times New Roman" w:cs="Times New Roman"/>
        </w:rPr>
        <w:t>Davalı şirket, 08.10.2015 tarihli duyurusu ile</w:t>
      </w:r>
      <w:r>
        <w:rPr>
          <w:rFonts w:ascii="Times New Roman" w:hAnsi="Times New Roman" w:cs="Times New Roman"/>
        </w:rPr>
        <w:t xml:space="preserve"> Sözl</w:t>
      </w:r>
      <w:r w:rsidR="005E66B9">
        <w:rPr>
          <w:rFonts w:ascii="Times New Roman" w:hAnsi="Times New Roman" w:cs="Times New Roman"/>
        </w:rPr>
        <w:t>eşme ile yayınını iletmeyi yük</w:t>
      </w:r>
      <w:r>
        <w:rPr>
          <w:rFonts w:ascii="Times New Roman" w:hAnsi="Times New Roman" w:cs="Times New Roman"/>
        </w:rPr>
        <w:t xml:space="preserve">lendiği </w:t>
      </w:r>
      <w:r w:rsidR="004C5137" w:rsidRPr="00BD4C15">
        <w:rPr>
          <w:rFonts w:ascii="Times New Roman" w:hAnsi="Times New Roman" w:cs="Times New Roman"/>
        </w:rPr>
        <w:t>Kanaltürk, Samanyolu TV, Mehtap TV, S Haber, Bugün TV, Yumurcak TV ve Irmak TV kanallarını platformundan çıkardığını duyurmuştur.</w:t>
      </w:r>
      <w:r>
        <w:rPr>
          <w:rFonts w:ascii="Times New Roman" w:hAnsi="Times New Roman" w:cs="Times New Roman"/>
        </w:rPr>
        <w:t xml:space="preserve"> Bu surette sözleşme ile tarafımıza yayınını iletmeyi taahhüt ettiği bu ulusal kanallara dair  yayın hizmetlerini vermemektedir. Fiilen de 08.10.2015 tarihi itibariyle </w:t>
      </w:r>
      <w:r w:rsidRPr="00BD4C15">
        <w:rPr>
          <w:rFonts w:ascii="Times New Roman" w:hAnsi="Times New Roman" w:cs="Times New Roman"/>
        </w:rPr>
        <w:t>Kanaltürk, Samanyolu TV, Mehtap TV, S Haber, Bugün TV, Yumurcak TV ve Ir</w:t>
      </w:r>
      <w:r>
        <w:rPr>
          <w:rFonts w:ascii="Times New Roman" w:hAnsi="Times New Roman" w:cs="Times New Roman"/>
        </w:rPr>
        <w:t xml:space="preserve">mak TV kanallarını da </w:t>
      </w:r>
      <w:r w:rsidR="00645638">
        <w:rPr>
          <w:rFonts w:ascii="Times New Roman" w:hAnsi="Times New Roman" w:cs="Times New Roman"/>
        </w:rPr>
        <w:t xml:space="preserve"> davalı şirketin yayın </w:t>
      </w:r>
      <w:r w:rsidR="005E66B9">
        <w:rPr>
          <w:rFonts w:ascii="Times New Roman" w:hAnsi="Times New Roman" w:cs="Times New Roman"/>
        </w:rPr>
        <w:t>pla</w:t>
      </w:r>
      <w:r>
        <w:rPr>
          <w:rFonts w:ascii="Times New Roman" w:hAnsi="Times New Roman" w:cs="Times New Roman"/>
        </w:rPr>
        <w:t>tform</w:t>
      </w:r>
      <w:r w:rsidR="00645638">
        <w:rPr>
          <w:rFonts w:ascii="Times New Roman" w:hAnsi="Times New Roman" w:cs="Times New Roman"/>
        </w:rPr>
        <w:t>un</w:t>
      </w:r>
      <w:r>
        <w:rPr>
          <w:rFonts w:ascii="Times New Roman" w:hAnsi="Times New Roman" w:cs="Times New Roman"/>
        </w:rPr>
        <w:t xml:space="preserve">da izlenememektedir. </w:t>
      </w:r>
    </w:p>
    <w:p w:rsidR="00A13F4B" w:rsidRPr="00BD4C15" w:rsidRDefault="00A13F4B" w:rsidP="00A13F4B">
      <w:pPr>
        <w:pStyle w:val="ListParagraph"/>
        <w:spacing w:line="360" w:lineRule="auto"/>
        <w:ind w:left="0"/>
        <w:jc w:val="both"/>
        <w:rPr>
          <w:rFonts w:ascii="Times New Roman" w:hAnsi="Times New Roman" w:cs="Times New Roman"/>
        </w:rPr>
      </w:pPr>
    </w:p>
    <w:p w:rsidR="00A13F4B" w:rsidRDefault="00CD61BB" w:rsidP="00DB64AD">
      <w:pPr>
        <w:pStyle w:val="ListParagraph"/>
        <w:numPr>
          <w:ilvl w:val="0"/>
          <w:numId w:val="1"/>
        </w:numPr>
        <w:spacing w:line="360" w:lineRule="auto"/>
        <w:ind w:left="0" w:firstLine="0"/>
        <w:jc w:val="both"/>
        <w:rPr>
          <w:rFonts w:ascii="Times New Roman" w:hAnsi="Times New Roman" w:cs="Times New Roman"/>
        </w:rPr>
      </w:pPr>
      <w:r w:rsidRPr="00A13F4B">
        <w:rPr>
          <w:rFonts w:ascii="Times New Roman" w:hAnsi="Times New Roman" w:cs="Times New Roman"/>
        </w:rPr>
        <w:t xml:space="preserve">Davalı şirketin </w:t>
      </w:r>
      <w:r w:rsidR="00A13F4B" w:rsidRPr="00A13F4B">
        <w:rPr>
          <w:rFonts w:ascii="Times New Roman" w:hAnsi="Times New Roman" w:cs="Times New Roman"/>
        </w:rPr>
        <w:t xml:space="preserve">sözleşmeye aykırı </w:t>
      </w:r>
      <w:r w:rsidRPr="00A13F4B">
        <w:rPr>
          <w:rFonts w:ascii="Times New Roman" w:hAnsi="Times New Roman" w:cs="Times New Roman"/>
        </w:rPr>
        <w:t xml:space="preserve">bu işlemi hakkında ihtiyati tedbir kararı verilmesi, davalı şirketin bu işlemine son verilmesi ve bu haksız eylemi nedeniyle </w:t>
      </w:r>
      <w:r w:rsidR="00A13F4B" w:rsidRPr="00A13F4B">
        <w:rPr>
          <w:rFonts w:ascii="Times New Roman" w:hAnsi="Times New Roman" w:cs="Times New Roman"/>
        </w:rPr>
        <w:t>maddi -</w:t>
      </w:r>
      <w:r w:rsidRPr="00A13F4B">
        <w:rPr>
          <w:rFonts w:ascii="Times New Roman" w:hAnsi="Times New Roman" w:cs="Times New Roman"/>
        </w:rPr>
        <w:t xml:space="preserve">manevi tazminat ödemeye mahkum edilmesi için bu dava açılmıştır. </w:t>
      </w:r>
    </w:p>
    <w:p w:rsidR="00A13F4B" w:rsidRPr="00A13F4B" w:rsidRDefault="00A13F4B" w:rsidP="00A13F4B">
      <w:pPr>
        <w:pStyle w:val="ListParagraph"/>
        <w:rPr>
          <w:rFonts w:ascii="Times New Roman" w:hAnsi="Times New Roman" w:cs="Times New Roman"/>
        </w:rPr>
      </w:pPr>
    </w:p>
    <w:p w:rsidR="00A13F4B" w:rsidRPr="00645638" w:rsidRDefault="00A13F4B" w:rsidP="00A13F4B">
      <w:pPr>
        <w:pStyle w:val="ListParagraph"/>
        <w:spacing w:line="360" w:lineRule="auto"/>
        <w:ind w:left="0"/>
        <w:jc w:val="both"/>
        <w:rPr>
          <w:rFonts w:ascii="Times New Roman" w:hAnsi="Times New Roman" w:cs="Times New Roman"/>
          <w:b/>
          <w:u w:val="single"/>
        </w:rPr>
      </w:pPr>
      <w:r w:rsidRPr="00645638">
        <w:rPr>
          <w:rFonts w:ascii="Times New Roman" w:hAnsi="Times New Roman" w:cs="Times New Roman"/>
          <w:b/>
          <w:u w:val="single"/>
        </w:rPr>
        <w:t>Hukuki Gerekçeler</w:t>
      </w:r>
      <w:r w:rsidRPr="00645638">
        <w:rPr>
          <w:rFonts w:ascii="Times New Roman" w:hAnsi="Times New Roman" w:cs="Times New Roman"/>
          <w:b/>
          <w:u w:val="single"/>
        </w:rPr>
        <w:tab/>
        <w:t>:</w:t>
      </w:r>
    </w:p>
    <w:p w:rsidR="00A13F4B" w:rsidRPr="00A13F4B" w:rsidRDefault="00A13F4B" w:rsidP="00A13F4B">
      <w:pPr>
        <w:pStyle w:val="ListParagraph"/>
        <w:rPr>
          <w:rFonts w:ascii="Times New Roman" w:hAnsi="Times New Roman" w:cs="Times New Roman"/>
        </w:rPr>
      </w:pPr>
    </w:p>
    <w:p w:rsidR="00CD61BB" w:rsidRDefault="00CD61BB" w:rsidP="00992CAC">
      <w:pPr>
        <w:pStyle w:val="ListParagraph"/>
        <w:numPr>
          <w:ilvl w:val="0"/>
          <w:numId w:val="1"/>
        </w:numPr>
        <w:shd w:val="clear" w:color="auto" w:fill="FFFFFF"/>
        <w:spacing w:line="360" w:lineRule="auto"/>
        <w:ind w:left="0" w:firstLine="0"/>
        <w:jc w:val="both"/>
        <w:rPr>
          <w:rFonts w:ascii="Times New Roman" w:eastAsia="Times New Roman" w:hAnsi="Times New Roman" w:cs="Times New Roman"/>
        </w:rPr>
      </w:pPr>
      <w:r w:rsidRPr="00A13F4B">
        <w:rPr>
          <w:rFonts w:ascii="Times New Roman" w:hAnsi="Times New Roman" w:cs="Times New Roman"/>
        </w:rPr>
        <w:t>Anayasa’nın “</w:t>
      </w:r>
      <w:r w:rsidRPr="00A13F4B">
        <w:rPr>
          <w:rFonts w:ascii="Times New Roman" w:eastAsia="Times New Roman" w:hAnsi="Times New Roman" w:cs="Times New Roman"/>
          <w:b/>
          <w:bCs/>
        </w:rPr>
        <w:t>DÜŞÜNCEYİ AÇIKLAMA VE YAYMA HÜRRİYETİ” başlıklı 26. Maddesi şöyledir: “</w:t>
      </w:r>
      <w:r w:rsidRPr="00A13F4B">
        <w:rPr>
          <w:rFonts w:ascii="Times New Roman" w:eastAsia="Times New Roman" w:hAnsi="Times New Roman" w:cs="Times New Roman"/>
        </w:rPr>
        <w:t>Herkes, düşünce ve kanaatlerini söz, yazı, resim veya başka yollarla tek başına veya toplu olarak açıklama ve yayma hakkına sahiptir. Bu hürriyet resmi makamların müdahalesi olmaksızın haber veya fikir almak yada vermek serbestliğini de kapsar. Bu fıkra hükmü, radyo, televizyon, sinema veya benzeri yollarla yapılan yayımların izin sistemine bağlanmasına engel değildir. Bu hürriyetlerin kullanılması, milli güvenlik, kamu düzeni, kamu güvenliği, Cumhuriyetin temel nitelikleri ve Devletin ülkesi ve milleti ile bölünmez bütünlüğünün korunması, suçların önlenmesi, suçluların cezalandırılması, Devlet sırrı olarak usulünce belirtilmiş bilgilerin açıklanmaması, başkalarının şöhret veya haklarının, özel ve aile hayatlarının yahut kanunun öngördüğü meslek sırlarının korunması veya yargılama görevinin gereğine uygun olarak yerine getirilmesi amaçlarıyla sınırlanabilir. Haber ve düşünceleri yayma araçlarının kullanılmasına ilişkin düzenleyici hükümler, bunların yayımını engellememek kaydıyla, düşünceyi açıklama ve yayma hürriyetinin sınırlanması sayılmaz.</w:t>
      </w:r>
      <w:r w:rsidR="00A13F4B">
        <w:rPr>
          <w:rFonts w:ascii="Times New Roman" w:eastAsia="Times New Roman" w:hAnsi="Times New Roman" w:cs="Times New Roman"/>
        </w:rPr>
        <w:t xml:space="preserve"> </w:t>
      </w:r>
      <w:r w:rsidRPr="00A13F4B">
        <w:rPr>
          <w:rFonts w:ascii="Times New Roman" w:eastAsia="Times New Roman" w:hAnsi="Times New Roman" w:cs="Times New Roman"/>
        </w:rPr>
        <w:t>(Ek fıkra: 03/10/2001 - 4709 S.K./9 md.) Düşünceyi açıklama ve yayma hürriyetinin kullanılmasında uygulanacak şekil, şart ve usuller kanunla düzenlenir.</w:t>
      </w:r>
    </w:p>
    <w:p w:rsidR="00A13F4B" w:rsidRDefault="00A13F4B" w:rsidP="00A13F4B">
      <w:pPr>
        <w:pStyle w:val="ListParagraph"/>
        <w:shd w:val="clear" w:color="auto" w:fill="FFFFFF"/>
        <w:spacing w:line="360" w:lineRule="auto"/>
        <w:ind w:left="0"/>
        <w:jc w:val="both"/>
        <w:rPr>
          <w:rFonts w:ascii="Times New Roman" w:eastAsia="Times New Roman" w:hAnsi="Times New Roman" w:cs="Times New Roman"/>
        </w:rPr>
      </w:pPr>
    </w:p>
    <w:p w:rsidR="006847FA" w:rsidRPr="00A13F4B" w:rsidRDefault="005E66B9" w:rsidP="00866E3B">
      <w:pPr>
        <w:pStyle w:val="ListParagraph"/>
        <w:numPr>
          <w:ilvl w:val="0"/>
          <w:numId w:val="1"/>
        </w:numPr>
        <w:shd w:val="clear" w:color="auto" w:fill="FFFFFF"/>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Anayasa’nın “BASIN HÜ</w:t>
      </w:r>
      <w:r w:rsidR="006847FA" w:rsidRPr="00A13F4B">
        <w:rPr>
          <w:rFonts w:ascii="Times New Roman" w:eastAsia="Times New Roman" w:hAnsi="Times New Roman" w:cs="Times New Roman"/>
        </w:rPr>
        <w:t xml:space="preserve">RRİYETİ” başlıklı 28. Maddesi şöyledir: “Madde 28 - Basın hürdür, sansür edilemez. Basımevi kurmak izin alma ve mali teminat yatırma şartına bağlanamaz. </w:t>
      </w:r>
    </w:p>
    <w:p w:rsidR="00A13F4B" w:rsidRDefault="006847FA" w:rsidP="00A13F4B">
      <w:pPr>
        <w:pStyle w:val="ListParagraph"/>
        <w:shd w:val="clear" w:color="auto" w:fill="FFFFFF"/>
        <w:spacing w:line="360" w:lineRule="auto"/>
        <w:ind w:left="0"/>
        <w:jc w:val="both"/>
        <w:rPr>
          <w:rFonts w:ascii="Times New Roman" w:eastAsia="Times New Roman" w:hAnsi="Times New Roman" w:cs="Times New Roman"/>
        </w:rPr>
      </w:pPr>
      <w:r w:rsidRPr="00BD4C15">
        <w:rPr>
          <w:rFonts w:ascii="Times New Roman" w:eastAsia="Times New Roman" w:hAnsi="Times New Roman" w:cs="Times New Roman"/>
        </w:rPr>
        <w:t>Devlet, basın ve haber alma hürriyetlerini sağlayacak tedbirleri alır.</w:t>
      </w:r>
      <w:r w:rsidR="00A13F4B">
        <w:rPr>
          <w:rFonts w:ascii="Times New Roman" w:eastAsia="Times New Roman" w:hAnsi="Times New Roman" w:cs="Times New Roman"/>
        </w:rPr>
        <w:t xml:space="preserve"> </w:t>
      </w:r>
      <w:r w:rsidRPr="00BD4C15">
        <w:rPr>
          <w:rFonts w:ascii="Times New Roman" w:eastAsia="Times New Roman" w:hAnsi="Times New Roman" w:cs="Times New Roman"/>
        </w:rPr>
        <w:t>Basın hürriyetinin sınırlanmasında, Anayasanın 26 ve 27 nci maddeleri hükümleri uygulanır.”</w:t>
      </w:r>
      <w:r w:rsidR="00A13F4B">
        <w:rPr>
          <w:rFonts w:ascii="Times New Roman" w:eastAsia="Times New Roman" w:hAnsi="Times New Roman" w:cs="Times New Roman"/>
        </w:rPr>
        <w:t xml:space="preserve"> </w:t>
      </w:r>
    </w:p>
    <w:p w:rsidR="00A13F4B" w:rsidRDefault="00A13F4B" w:rsidP="00A13F4B">
      <w:pPr>
        <w:pStyle w:val="ListParagraph"/>
        <w:shd w:val="clear" w:color="auto" w:fill="FFFFFF"/>
        <w:spacing w:line="360" w:lineRule="auto"/>
        <w:ind w:left="0"/>
        <w:jc w:val="both"/>
        <w:rPr>
          <w:rFonts w:ascii="Times New Roman" w:eastAsia="Times New Roman" w:hAnsi="Times New Roman" w:cs="Times New Roman"/>
        </w:rPr>
      </w:pPr>
    </w:p>
    <w:p w:rsidR="006847FA" w:rsidRDefault="00A13F4B" w:rsidP="00A13F4B">
      <w:pPr>
        <w:shd w:val="clear" w:color="auto" w:fill="FFFFFF"/>
        <w:spacing w:line="360" w:lineRule="auto"/>
        <w:jc w:val="both"/>
        <w:rPr>
          <w:rFonts w:ascii="Times New Roman" w:eastAsia="Times New Roman" w:hAnsi="Times New Roman" w:cs="Times New Roman"/>
        </w:rPr>
      </w:pPr>
      <w:r>
        <w:rPr>
          <w:rFonts w:ascii="Times New Roman" w:hAnsi="Times New Roman" w:cs="Times New Roman"/>
        </w:rPr>
        <w:t>8.</w:t>
      </w:r>
      <w:r w:rsidR="006847FA" w:rsidRPr="00A13F4B">
        <w:rPr>
          <w:rFonts w:ascii="Times New Roman" w:hAnsi="Times New Roman" w:cs="Times New Roman"/>
        </w:rPr>
        <w:t>Avrupa İnsan Hakları Sözleşmesi’nin 10. maddesi de şöyledir: “1</w:t>
      </w:r>
      <w:r w:rsidR="006847FA" w:rsidRPr="00A13F4B">
        <w:rPr>
          <w:rFonts w:ascii="Times New Roman" w:eastAsia="Times New Roman" w:hAnsi="Times New Roman" w:cs="Times New Roman"/>
          <w:b/>
          <w:bCs/>
        </w:rPr>
        <w:t>.</w:t>
      </w:r>
      <w:r w:rsidR="006847FA" w:rsidRPr="00A13F4B">
        <w:rPr>
          <w:rFonts w:ascii="Times New Roman" w:eastAsia="Times New Roman" w:hAnsi="Times New Roman" w:cs="Times New Roman"/>
        </w:rPr>
        <w:t> Herkes görüşlerini açıklama ve anlatım özgürlüğüne sahiptir. Bu hak, kanaat özgürlüğü ile kamu otoritelerinin müdahalesi ve ülke sınırları söz konusu olmaksızın haber veya fikir almak ve vermek özgürlüğünü de içerir. Bu madde, devletlerin radyo, televizyon ve sinema işletmelerini bir izin rejimine bağlı tutmalarına engel değildir.</w:t>
      </w:r>
    </w:p>
    <w:p w:rsidR="00A13F4B" w:rsidRDefault="00A13F4B" w:rsidP="00A13F4B">
      <w:pPr>
        <w:shd w:val="clear" w:color="auto" w:fill="FFFFFF"/>
        <w:spacing w:line="360" w:lineRule="auto"/>
        <w:jc w:val="both"/>
        <w:rPr>
          <w:rFonts w:ascii="Times New Roman" w:eastAsia="Times New Roman" w:hAnsi="Times New Roman" w:cs="Times New Roman"/>
        </w:rPr>
      </w:pPr>
    </w:p>
    <w:p w:rsidR="00A13F4B" w:rsidRPr="00A13F4B" w:rsidRDefault="00633B8C" w:rsidP="00A13F4B">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9-) </w:t>
      </w:r>
      <w:r w:rsidR="00A13F4B" w:rsidRPr="00A13F4B">
        <w:rPr>
          <w:rFonts w:ascii="Times New Roman" w:eastAsia="Times New Roman" w:hAnsi="Times New Roman" w:cs="Times New Roman"/>
        </w:rPr>
        <w:t>Nasıl ki; Anayas</w:t>
      </w:r>
      <w:r w:rsidR="00DA2217">
        <w:rPr>
          <w:rFonts w:ascii="Times New Roman" w:eastAsia="Times New Roman" w:hAnsi="Times New Roman" w:cs="Times New Roman"/>
        </w:rPr>
        <w:t>a ve Uluslararası sözleşmelerde</w:t>
      </w:r>
      <w:r w:rsidR="00A13F4B" w:rsidRPr="00A13F4B">
        <w:rPr>
          <w:rFonts w:ascii="Times New Roman" w:eastAsia="Times New Roman" w:hAnsi="Times New Roman" w:cs="Times New Roman"/>
        </w:rPr>
        <w:t xml:space="preserve"> </w:t>
      </w:r>
      <w:r w:rsidR="00DA2217">
        <w:rPr>
          <w:rFonts w:ascii="Times New Roman" w:eastAsia="Times New Roman" w:hAnsi="Times New Roman" w:cs="Times New Roman"/>
        </w:rPr>
        <w:t>ifade ve i</w:t>
      </w:r>
      <w:r w:rsidR="00A13F4B" w:rsidRPr="00A13F4B">
        <w:rPr>
          <w:rFonts w:ascii="Times New Roman" w:eastAsia="Times New Roman" w:hAnsi="Times New Roman" w:cs="Times New Roman"/>
        </w:rPr>
        <w:t>fadeyi yayma hürriyeti varsa; toplumun</w:t>
      </w:r>
      <w:r w:rsidR="00DA2217">
        <w:rPr>
          <w:rFonts w:ascii="Times New Roman" w:eastAsia="Times New Roman" w:hAnsi="Times New Roman" w:cs="Times New Roman"/>
        </w:rPr>
        <w:t xml:space="preserve"> </w:t>
      </w:r>
      <w:r w:rsidR="00A13F4B" w:rsidRPr="00A13F4B">
        <w:rPr>
          <w:rFonts w:ascii="Times New Roman" w:eastAsia="Times New Roman" w:hAnsi="Times New Roman" w:cs="Times New Roman"/>
        </w:rPr>
        <w:t xml:space="preserve">da </w:t>
      </w:r>
      <w:r w:rsidR="00DA2217">
        <w:rPr>
          <w:rFonts w:ascii="Times New Roman" w:eastAsia="Times New Roman" w:hAnsi="Times New Roman" w:cs="Times New Roman"/>
        </w:rPr>
        <w:t>b</w:t>
      </w:r>
      <w:r w:rsidR="00A13F4B" w:rsidRPr="00A13F4B">
        <w:rPr>
          <w:rFonts w:ascii="Times New Roman" w:eastAsia="Times New Roman" w:hAnsi="Times New Roman" w:cs="Times New Roman"/>
        </w:rPr>
        <w:t>u ifade ve fikirleri öğrenme ve bilgi alma hakkı vardır. Davalı şirket yaptığı fiil il</w:t>
      </w:r>
      <w:r w:rsidR="00DA2217">
        <w:rPr>
          <w:rFonts w:ascii="Times New Roman" w:eastAsia="Times New Roman" w:hAnsi="Times New Roman" w:cs="Times New Roman"/>
        </w:rPr>
        <w:t>e öncelikle ifade ve basın hürriyetine aykırı d</w:t>
      </w:r>
      <w:r w:rsidR="00A13F4B" w:rsidRPr="00A13F4B">
        <w:rPr>
          <w:rFonts w:ascii="Times New Roman" w:eastAsia="Times New Roman" w:hAnsi="Times New Roman" w:cs="Times New Roman"/>
        </w:rPr>
        <w:t>avranmıştır.</w:t>
      </w:r>
    </w:p>
    <w:p w:rsidR="006847FA" w:rsidRPr="00BD4C15" w:rsidRDefault="00633B8C" w:rsidP="00866E3B">
      <w:pPr>
        <w:pStyle w:val="ListParagraph"/>
        <w:spacing w:line="360" w:lineRule="auto"/>
        <w:ind w:left="0"/>
        <w:jc w:val="both"/>
        <w:rPr>
          <w:rFonts w:ascii="Times New Roman" w:hAnsi="Times New Roman" w:cs="Times New Roman"/>
        </w:rPr>
      </w:pPr>
      <w:r>
        <w:rPr>
          <w:rFonts w:ascii="Times New Roman" w:eastAsia="Times New Roman" w:hAnsi="Times New Roman" w:cs="Times New Roman"/>
        </w:rPr>
        <w:t xml:space="preserve"> </w:t>
      </w:r>
    </w:p>
    <w:p w:rsidR="00CD61BB" w:rsidRDefault="00633B8C" w:rsidP="00633B8C">
      <w:pPr>
        <w:pStyle w:val="ListParagraph"/>
        <w:spacing w:line="360" w:lineRule="auto"/>
        <w:ind w:left="0"/>
        <w:jc w:val="both"/>
        <w:rPr>
          <w:rFonts w:ascii="Times New Roman" w:hAnsi="Times New Roman" w:cs="Times New Roman"/>
        </w:rPr>
      </w:pPr>
      <w:r>
        <w:rPr>
          <w:rFonts w:ascii="Times New Roman" w:hAnsi="Times New Roman" w:cs="Times New Roman"/>
        </w:rPr>
        <w:t xml:space="preserve">10-) </w:t>
      </w:r>
      <w:r w:rsidR="006847FA" w:rsidRPr="00BD4C15">
        <w:rPr>
          <w:rFonts w:ascii="Times New Roman" w:hAnsi="Times New Roman" w:cs="Times New Roman"/>
        </w:rPr>
        <w:t xml:space="preserve">Davalı şirketin, platformdan çıkardığı yayıncı kuruluşlar, 6112 sayılı Yasa çerçevesinde düzenleyici kamu kuruluş olan Radyo Televizyon Üst Kurulu’ndan izin ve lisans alarak televizyon yayın hizmeti veren şirketlerdir. </w:t>
      </w:r>
      <w:r w:rsidR="00DA2217">
        <w:rPr>
          <w:rFonts w:ascii="Times New Roman" w:hAnsi="Times New Roman" w:cs="Times New Roman"/>
        </w:rPr>
        <w:t xml:space="preserve"> Yayın lisansının iptali ve y</w:t>
      </w:r>
      <w:r>
        <w:rPr>
          <w:rFonts w:ascii="Times New Roman" w:hAnsi="Times New Roman" w:cs="Times New Roman"/>
        </w:rPr>
        <w:t>ayının durdurulmasına dai</w:t>
      </w:r>
      <w:r w:rsidR="00DA2217">
        <w:rPr>
          <w:rFonts w:ascii="Times New Roman" w:hAnsi="Times New Roman" w:cs="Times New Roman"/>
        </w:rPr>
        <w:t>r karar vermeye yetkili k</w:t>
      </w:r>
      <w:r>
        <w:rPr>
          <w:rFonts w:ascii="Times New Roman" w:hAnsi="Times New Roman" w:cs="Times New Roman"/>
        </w:rPr>
        <w:t>uruluş olan Radyo Televizyon Üst Kurulu</w:t>
      </w:r>
      <w:r w:rsidR="00DA2217">
        <w:rPr>
          <w:rFonts w:ascii="Times New Roman" w:hAnsi="Times New Roman" w:cs="Times New Roman"/>
        </w:rPr>
        <w:t>’</w:t>
      </w:r>
      <w:r>
        <w:rPr>
          <w:rFonts w:ascii="Times New Roman" w:hAnsi="Times New Roman" w:cs="Times New Roman"/>
        </w:rPr>
        <w:t xml:space="preserve">nun </w:t>
      </w:r>
      <w:r w:rsidR="00DA2217">
        <w:rPr>
          <w:rFonts w:ascii="Times New Roman" w:hAnsi="Times New Roman" w:cs="Times New Roman"/>
        </w:rPr>
        <w:t>y</w:t>
      </w:r>
      <w:r>
        <w:rPr>
          <w:rFonts w:ascii="Times New Roman" w:hAnsi="Times New Roman" w:cs="Times New Roman"/>
        </w:rPr>
        <w:t xml:space="preserve">ayınların </w:t>
      </w:r>
      <w:r w:rsidR="00DA2217">
        <w:rPr>
          <w:rFonts w:ascii="Times New Roman" w:hAnsi="Times New Roman" w:cs="Times New Roman"/>
        </w:rPr>
        <w:t>d</w:t>
      </w:r>
      <w:r>
        <w:rPr>
          <w:rFonts w:ascii="Times New Roman" w:hAnsi="Times New Roman" w:cs="Times New Roman"/>
        </w:rPr>
        <w:t xml:space="preserve">urdurulmasına </w:t>
      </w:r>
      <w:r w:rsidR="00DA2217">
        <w:rPr>
          <w:rFonts w:ascii="Times New Roman" w:hAnsi="Times New Roman" w:cs="Times New Roman"/>
        </w:rPr>
        <w:t>d</w:t>
      </w:r>
      <w:r>
        <w:rPr>
          <w:rFonts w:ascii="Times New Roman" w:hAnsi="Times New Roman" w:cs="Times New Roman"/>
        </w:rPr>
        <w:t xml:space="preserve">air </w:t>
      </w:r>
      <w:r w:rsidR="00DA2217">
        <w:rPr>
          <w:rFonts w:ascii="Times New Roman" w:hAnsi="Times New Roman" w:cs="Times New Roman"/>
        </w:rPr>
        <w:t>b</w:t>
      </w:r>
      <w:r>
        <w:rPr>
          <w:rFonts w:ascii="Times New Roman" w:hAnsi="Times New Roman" w:cs="Times New Roman"/>
        </w:rPr>
        <w:t xml:space="preserve">ir kararı yoktur. Kaldı ki Radyo Televizyon </w:t>
      </w:r>
      <w:r w:rsidR="00DA2217">
        <w:rPr>
          <w:rFonts w:ascii="Times New Roman" w:hAnsi="Times New Roman" w:cs="Times New Roman"/>
        </w:rPr>
        <w:t>Ü</w:t>
      </w:r>
      <w:r>
        <w:rPr>
          <w:rFonts w:ascii="Times New Roman" w:hAnsi="Times New Roman" w:cs="Times New Roman"/>
        </w:rPr>
        <w:t>st Kurulu’ndan böy</w:t>
      </w:r>
      <w:r w:rsidR="00DA2217">
        <w:rPr>
          <w:rFonts w:ascii="Times New Roman" w:hAnsi="Times New Roman" w:cs="Times New Roman"/>
        </w:rPr>
        <w:t>le bir talepte de bulunulmamış, Radyo Televizyon Üst Kurulu ile b</w:t>
      </w:r>
      <w:r>
        <w:rPr>
          <w:rFonts w:ascii="Times New Roman" w:hAnsi="Times New Roman" w:cs="Times New Roman"/>
        </w:rPr>
        <w:t xml:space="preserve">u konuda görüşme dahi yapılmamıştır. </w:t>
      </w:r>
    </w:p>
    <w:p w:rsidR="00633B8C" w:rsidRDefault="00633B8C" w:rsidP="00633B8C">
      <w:pPr>
        <w:pStyle w:val="ListParagraph"/>
        <w:spacing w:line="360" w:lineRule="auto"/>
        <w:ind w:left="0"/>
        <w:jc w:val="both"/>
        <w:rPr>
          <w:rFonts w:ascii="Times New Roman" w:hAnsi="Times New Roman" w:cs="Times New Roman"/>
        </w:rPr>
      </w:pPr>
    </w:p>
    <w:p w:rsidR="002C0A84" w:rsidRDefault="00633B8C" w:rsidP="00866E3B">
      <w:pPr>
        <w:pStyle w:val="ListParagraph"/>
        <w:spacing w:line="360" w:lineRule="auto"/>
        <w:ind w:left="0"/>
        <w:jc w:val="both"/>
        <w:rPr>
          <w:rFonts w:ascii="Times New Roman" w:hAnsi="Times New Roman" w:cs="Times New Roman"/>
        </w:rPr>
      </w:pPr>
      <w:r>
        <w:rPr>
          <w:rFonts w:ascii="Times New Roman" w:hAnsi="Times New Roman" w:cs="Times New Roman"/>
        </w:rPr>
        <w:t xml:space="preserve">11-) </w:t>
      </w:r>
      <w:r w:rsidR="006847FA" w:rsidRPr="00BD4C15">
        <w:rPr>
          <w:rFonts w:ascii="Times New Roman" w:hAnsi="Times New Roman" w:cs="Times New Roman"/>
        </w:rPr>
        <w:t>Davalı şirket, bir savcılık soruşturmasını ve bu soruşturma kapsamında olduğunu ifade ettiği bir yazıyı gerekçe göstererek uyuşmazlık konusu eylemde bulunmuştur.</w:t>
      </w:r>
      <w:r>
        <w:rPr>
          <w:rFonts w:ascii="Times New Roman" w:hAnsi="Times New Roman" w:cs="Times New Roman"/>
        </w:rPr>
        <w:t xml:space="preserve"> </w:t>
      </w:r>
      <w:r w:rsidR="006847FA" w:rsidRPr="00BD4C15">
        <w:rPr>
          <w:rFonts w:ascii="Times New Roman" w:hAnsi="Times New Roman" w:cs="Times New Roman"/>
        </w:rPr>
        <w:t xml:space="preserve">Anayasa’nın </w:t>
      </w:r>
      <w:r w:rsidR="002C0A84" w:rsidRPr="00BD4C15">
        <w:rPr>
          <w:rFonts w:ascii="Times New Roman" w:hAnsi="Times New Roman" w:cs="Times New Roman"/>
        </w:rPr>
        <w:t>38. Maddesine göre “Suçluluğu hükmen sabit oluncaya kadar, kimse suçlu sayılamaz, ceza sorumluluğu şahsidir.”</w:t>
      </w:r>
      <w:r>
        <w:rPr>
          <w:rFonts w:ascii="Times New Roman" w:hAnsi="Times New Roman" w:cs="Times New Roman"/>
        </w:rPr>
        <w:t xml:space="preserve"> </w:t>
      </w:r>
      <w:r w:rsidR="002C0A84" w:rsidRPr="00BD4C15">
        <w:rPr>
          <w:rFonts w:ascii="Times New Roman" w:hAnsi="Times New Roman" w:cs="Times New Roman"/>
        </w:rPr>
        <w:t>Türk Ceza Kanunu’nun 20. Maddesine göre “ (1) Ceza sorumluluğu şahsidir. Kimse başkasının fiilinden dolayı sorumlu tutulamaz.</w:t>
      </w:r>
      <w:r>
        <w:rPr>
          <w:rFonts w:ascii="Times New Roman" w:hAnsi="Times New Roman" w:cs="Times New Roman"/>
        </w:rPr>
        <w:t xml:space="preserve"> </w:t>
      </w:r>
      <w:r w:rsidR="002C0A84" w:rsidRPr="00BD4C15">
        <w:rPr>
          <w:rFonts w:ascii="Times New Roman" w:hAnsi="Times New Roman" w:cs="Times New Roman"/>
        </w:rPr>
        <w:t>Tüzel kişiler hakkında ceza yaptırımı uygulanamaz. Ancak, suç dolayısıyla kanunda öngörülen güvenlik tedbiri niteliğindeki yaptırımlar saklıdır.”</w:t>
      </w:r>
    </w:p>
    <w:p w:rsidR="00633B8C" w:rsidRDefault="00633B8C" w:rsidP="00866E3B">
      <w:pPr>
        <w:pStyle w:val="ListParagraph"/>
        <w:spacing w:line="360" w:lineRule="auto"/>
        <w:ind w:left="0"/>
        <w:jc w:val="both"/>
        <w:rPr>
          <w:rFonts w:ascii="Times New Roman" w:hAnsi="Times New Roman" w:cs="Times New Roman"/>
        </w:rPr>
      </w:pPr>
    </w:p>
    <w:p w:rsidR="002C0A84" w:rsidRPr="00BD4C15" w:rsidRDefault="00633B8C" w:rsidP="00866E3B">
      <w:pPr>
        <w:pStyle w:val="ListParagraph"/>
        <w:spacing w:line="360" w:lineRule="auto"/>
        <w:ind w:left="0"/>
        <w:jc w:val="both"/>
        <w:rPr>
          <w:rFonts w:ascii="Times New Roman" w:hAnsi="Times New Roman" w:cs="Times New Roman"/>
        </w:rPr>
      </w:pPr>
      <w:r>
        <w:rPr>
          <w:rFonts w:ascii="Times New Roman" w:hAnsi="Times New Roman" w:cs="Times New Roman"/>
        </w:rPr>
        <w:t xml:space="preserve">12-)  </w:t>
      </w:r>
      <w:r w:rsidR="002C0A84" w:rsidRPr="00BD4C15">
        <w:rPr>
          <w:rFonts w:ascii="Times New Roman" w:hAnsi="Times New Roman" w:cs="Times New Roman"/>
        </w:rPr>
        <w:t>Yine aynı yasanın 60. maddesine göre “Madde 60 - (1) Bir kamu kurumunun verdiği izne dayalı olarak faaliyette bulunan özel hukuk tüzel kişisinin organ veya temsilcilerinin iştirakiyle ve bu iznin verdiği yetkinin kötüye kullanılması suretiyle tüzel kişi yararına işlenen kasıtlı suçlardan mahkumiyet halinde, iznin iptaline karar verilir.”</w:t>
      </w:r>
      <w:r>
        <w:rPr>
          <w:rFonts w:ascii="Times New Roman" w:hAnsi="Times New Roman" w:cs="Times New Roman"/>
        </w:rPr>
        <w:t xml:space="preserve"> </w:t>
      </w:r>
      <w:r w:rsidR="002C0A84" w:rsidRPr="00BD4C15">
        <w:rPr>
          <w:rFonts w:ascii="Times New Roman" w:hAnsi="Times New Roman" w:cs="Times New Roman"/>
        </w:rPr>
        <w:t>Bu izni iptal etmeye yetkili kuruluş 6112 sayılı Yasa’ya göre Radyo Televizyon Üst Kurulu olup böyle bir yaptırım da söz konusu değildir.</w:t>
      </w:r>
    </w:p>
    <w:p w:rsidR="00633B8C" w:rsidRDefault="00633B8C" w:rsidP="00633B8C">
      <w:pPr>
        <w:pStyle w:val="ListParagraph"/>
        <w:shd w:val="clear" w:color="auto" w:fill="FFFFFF"/>
        <w:spacing w:before="200" w:line="360" w:lineRule="auto"/>
        <w:ind w:left="0"/>
        <w:jc w:val="both"/>
        <w:rPr>
          <w:rFonts w:ascii="Times New Roman" w:hAnsi="Times New Roman" w:cs="Times New Roman"/>
        </w:rPr>
      </w:pPr>
    </w:p>
    <w:p w:rsidR="006847FA" w:rsidRPr="00BD4C15" w:rsidRDefault="00633B8C" w:rsidP="00633B8C">
      <w:pPr>
        <w:pStyle w:val="ListParagraph"/>
        <w:shd w:val="clear" w:color="auto" w:fill="FFFFFF"/>
        <w:spacing w:before="200" w:line="360" w:lineRule="auto"/>
        <w:ind w:left="0"/>
        <w:jc w:val="both"/>
        <w:rPr>
          <w:rFonts w:ascii="Times New Roman" w:hAnsi="Times New Roman" w:cs="Times New Roman"/>
        </w:rPr>
      </w:pPr>
      <w:r>
        <w:rPr>
          <w:rFonts w:ascii="Times New Roman" w:hAnsi="Times New Roman" w:cs="Times New Roman"/>
        </w:rPr>
        <w:t xml:space="preserve">13-) </w:t>
      </w:r>
      <w:r w:rsidR="006847FA" w:rsidRPr="00BD4C15">
        <w:rPr>
          <w:rFonts w:ascii="Times New Roman" w:hAnsi="Times New Roman" w:cs="Times New Roman"/>
        </w:rPr>
        <w:t>Anayasa'nın "</w:t>
      </w:r>
      <w:r w:rsidR="006847FA" w:rsidRPr="00BD4C15">
        <w:rPr>
          <w:rFonts w:ascii="Times New Roman" w:hAnsi="Times New Roman" w:cs="Times New Roman"/>
          <w:i/>
          <w:iCs/>
        </w:rPr>
        <w:t>Temel hak ve hürriyetlerin sınırlanması</w:t>
      </w:r>
      <w:r w:rsidR="006847FA" w:rsidRPr="00BD4C15">
        <w:rPr>
          <w:rFonts w:ascii="Times New Roman" w:hAnsi="Times New Roman" w:cs="Times New Roman"/>
        </w:rPr>
        <w:t>" kenar başlıklı 13. maddesi şöyledir:</w:t>
      </w:r>
      <w:r>
        <w:rPr>
          <w:rFonts w:ascii="Times New Roman" w:hAnsi="Times New Roman" w:cs="Times New Roman"/>
        </w:rPr>
        <w:t xml:space="preserve"> </w:t>
      </w:r>
      <w:r w:rsidR="006847FA" w:rsidRPr="00BD4C15">
        <w:rPr>
          <w:rFonts w:ascii="Times New Roman" w:hAnsi="Times New Roman" w:cs="Times New Roman"/>
          <w:i/>
          <w:iCs/>
        </w:rPr>
        <w:t>"Temel hak ve hürriyetler, özlerine dokunulmaksızın yalnızca Anayasanın ilgili maddelerinde belirtilen sebeplere bağlı olarak ve ancak kanunla sınırlanabilir. Bu sınırlamalar, Anayasanın sözüne ve ruhuna, demokratik toplum düzeninin ve laik Cumhuriyetin gereklerine ve ölçülülük ilkesine aykırı olamaz."</w:t>
      </w:r>
    </w:p>
    <w:p w:rsidR="002C0A84" w:rsidRPr="00633B8C" w:rsidRDefault="00633B8C" w:rsidP="00633B8C">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 xml:space="preserve">14-) </w:t>
      </w:r>
      <w:r w:rsidR="006847FA" w:rsidRPr="00633B8C">
        <w:rPr>
          <w:rFonts w:ascii="Times New Roman" w:hAnsi="Times New Roman" w:cs="Times New Roman"/>
        </w:rPr>
        <w:t>Anılan düzenlemeler uyarınca ifade özgürlüğü, sadece "düşünce ve kanaate sahip olma" özgürlüğünü değil aynı zamanda sahip olunan "düşünce ve kanaati (görüşü) açıklama ve yayma", buna bağlı olarak "haber veya görüş alma ve verme" özgürlüklerini de kapsamaktadır. Bu çerçevede ifade özgürlüğü bireylerin serbestçe haber ve bilgilere, başkalarının fikirlerine ulaşabilmesi, edindiği düşünce ve kanaatlerden dolayı kınanamaması ve bunları tek başına veya başkalarıyla birlikte çeşitli yollarla serbestçe ifade edebilmesi, anlatabilmesi, savunabilmesi, başkalarına aktarabilmesi ve yayabilmesi anlamına gelir (B.No:2013/2602,23/1/2014, §40).</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 xml:space="preserve">15-) </w:t>
      </w:r>
      <w:r w:rsidR="006847FA" w:rsidRPr="00BD4C15">
        <w:rPr>
          <w:rFonts w:ascii="Times New Roman" w:hAnsi="Times New Roman" w:cs="Times New Roman"/>
        </w:rPr>
        <w:t xml:space="preserve">İfade özgürlüğü, demokratik toplumun temellerinden biri olup toplumun gelişmesi ve bireyin kendini geliştirmesi ve gerçekleştirmesi için vazgeçilmez koşullar arasında yer alır. Hakikat ışığı fikirlerin çarpışmasından doğar.  Bu bağlamda toplumsal ve siyasal çoğulculuğu sağlamak, her türlü düşüncenin barışçıl bir şekilde ve serbestçe ifadesine bağlıdır. Aynı şekilde birey özgün kişiliğini düşüncelerini serbestçe ifade edebildiği ve tartışabildiği bir ortamda gerçekleştirebilir. İfade özgürlüğü, kendimizi ve başkalarını tanımlamada, anlamada ve algılamada, bu çerçevede başkalarıyla ilişkilerimizi belirlemede ihtiyaç duyduğumuz bir değerdir </w:t>
      </w:r>
      <w:r>
        <w:rPr>
          <w:rFonts w:ascii="Times New Roman" w:hAnsi="Times New Roman" w:cs="Times New Roman"/>
        </w:rPr>
        <w:t>(B.No:2013/2602,23/1/2014, §41)</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6847FA" w:rsidRDefault="00633B8C" w:rsidP="00633B8C">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 xml:space="preserve">16-) </w:t>
      </w:r>
      <w:r w:rsidR="006847FA" w:rsidRPr="00BD4C15">
        <w:rPr>
          <w:rFonts w:ascii="Times New Roman" w:hAnsi="Times New Roman" w:cs="Times New Roman"/>
        </w:rPr>
        <w:t>İfade özgürlüğünün, toplumsal ve bireysel işlevini yerine getirebilmesi için AİHM'nin de ifade özgürlüğüne ilişkin kararlarında sıkça belirttiği gibi, sadece toplumun ve devletin olumlu, doğru ya da zararsız gördüğü "</w:t>
      </w:r>
      <w:r w:rsidR="006847FA" w:rsidRPr="00BD4C15">
        <w:rPr>
          <w:rFonts w:ascii="Times New Roman" w:hAnsi="Times New Roman" w:cs="Times New Roman"/>
          <w:i/>
          <w:iCs/>
        </w:rPr>
        <w:t>haber</w:t>
      </w:r>
      <w:r w:rsidR="006847FA" w:rsidRPr="00BD4C15">
        <w:rPr>
          <w:rFonts w:ascii="Times New Roman" w:hAnsi="Times New Roman" w:cs="Times New Roman"/>
        </w:rPr>
        <w:t>" ve "</w:t>
      </w:r>
      <w:r w:rsidR="006847FA" w:rsidRPr="00BD4C15">
        <w:rPr>
          <w:rFonts w:ascii="Times New Roman" w:hAnsi="Times New Roman" w:cs="Times New Roman"/>
          <w:i/>
          <w:iCs/>
        </w:rPr>
        <w:t>düşüncelerin</w:t>
      </w:r>
      <w:r w:rsidR="006847FA" w:rsidRPr="00BD4C15">
        <w:rPr>
          <w:rFonts w:ascii="Times New Roman" w:hAnsi="Times New Roman" w:cs="Times New Roman"/>
        </w:rPr>
        <w:t>" değil, devletin veya halkın bir bölümünün olumsuz ya da yanlış bulduğu, onları rahatsız eden haber ve düşüncelerin de serbestçe ifade edilebilmesi ve bireylerin bu ifadeler nedeniyle herhangi bir yaptırıma tabi tutulmayacağından emin olmaları gerekir. İfade özgürlüğü, çoğulculuğun, hoşgörünün ve açık fikirliliğin temeli olup bu özgürlük olmaksızın "</w:t>
      </w:r>
      <w:r w:rsidR="006847FA" w:rsidRPr="00BD4C15">
        <w:rPr>
          <w:rFonts w:ascii="Times New Roman" w:hAnsi="Times New Roman" w:cs="Times New Roman"/>
          <w:i/>
          <w:iCs/>
        </w:rPr>
        <w:t>demokratik toplumdan</w:t>
      </w:r>
      <w:r w:rsidR="006847FA" w:rsidRPr="00BD4C15">
        <w:rPr>
          <w:rFonts w:ascii="Times New Roman" w:hAnsi="Times New Roman" w:cs="Times New Roman"/>
        </w:rPr>
        <w:t>" bahsedilemez (</w:t>
      </w:r>
      <w:r w:rsidR="006847FA" w:rsidRPr="00BD4C15">
        <w:rPr>
          <w:rFonts w:ascii="Times New Roman" w:hAnsi="Times New Roman" w:cs="Times New Roman"/>
          <w:i/>
          <w:iCs/>
        </w:rPr>
        <w:t>Handyside/Birleşik Krallık,</w:t>
      </w:r>
      <w:r w:rsidR="006847FA" w:rsidRPr="00BD4C15">
        <w:rPr>
          <w:rFonts w:ascii="Times New Roman" w:hAnsi="Times New Roman" w:cs="Times New Roman"/>
        </w:rPr>
        <w:t>B.No: 5493/72, 7/12/1976, §49).</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6847FA" w:rsidRDefault="00633B8C" w:rsidP="00633B8C">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 xml:space="preserve">17-) </w:t>
      </w:r>
      <w:r w:rsidR="006847FA" w:rsidRPr="00BD4C15">
        <w:rPr>
          <w:rFonts w:ascii="Times New Roman" w:hAnsi="Times New Roman" w:cs="Times New Roman"/>
        </w:rPr>
        <w:t>Anayasa'da sadece düşünce ve kanaatler değil, ifadenin tarzları, biçimleri ve araçları da güvence altına alınmıştır. Anayasa'nın 26. maddesinde düşünceyi açıklama ve yayma özgürlüğünün kullanımında başvurulabilecek araçlar "</w:t>
      </w:r>
      <w:r w:rsidR="006847FA" w:rsidRPr="00BD4C15">
        <w:rPr>
          <w:rFonts w:ascii="Times New Roman" w:hAnsi="Times New Roman" w:cs="Times New Roman"/>
          <w:i/>
          <w:iCs/>
        </w:rPr>
        <w:t>söz, yazı, resim veya başka yollar</w:t>
      </w:r>
      <w:r w:rsidR="006847FA" w:rsidRPr="00BD4C15">
        <w:rPr>
          <w:rFonts w:ascii="Times New Roman" w:hAnsi="Times New Roman" w:cs="Times New Roman"/>
        </w:rPr>
        <w:t>" olarak ifade edilmiş ve "</w:t>
      </w:r>
      <w:r w:rsidR="006847FA" w:rsidRPr="00BD4C15">
        <w:rPr>
          <w:rFonts w:ascii="Times New Roman" w:hAnsi="Times New Roman" w:cs="Times New Roman"/>
          <w:i/>
          <w:iCs/>
        </w:rPr>
        <w:t>başka yollar</w:t>
      </w:r>
      <w:r w:rsidR="006847FA" w:rsidRPr="00BD4C15">
        <w:rPr>
          <w:rFonts w:ascii="Times New Roman" w:hAnsi="Times New Roman" w:cs="Times New Roman"/>
        </w:rPr>
        <w:t>" ifadesiyle her türlü ifade aracının anayasal koruma altında olduğu gösterilmiştir (B.No:2013/2602,23/1/2014, §43).</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6847FA" w:rsidRDefault="00633B8C" w:rsidP="00633B8C">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18-) B</w:t>
      </w:r>
      <w:r w:rsidR="006847FA" w:rsidRPr="00BD4C15">
        <w:rPr>
          <w:rFonts w:ascii="Times New Roman" w:hAnsi="Times New Roman" w:cs="Times New Roman"/>
        </w:rPr>
        <w:t>u bağlamda ifade özgürlüğü, Anayasa'da güvence altına alınan diğer hak ve özgürlüklerin önemli bir kısmı ile doğrudan ilişkilidir. Görsel ve yazılı medya araçları yoluyla fikir, düşünce ve haberlerin yayılmasını güvence altına alan basın özgürlüğü de düşünceyi açıklama ve yayma özgürlüğünün kullanılma araçlarından biridir. Basın özgürlüğü, AİHS'de ifade özgürlüğüne ilişkin 10. Madde kapsamında koruma altına alınmışken, Anayasa'nın 28 ilâ 32. maddelerinde özel olarak düzenlenmiştir (B.No:2013/2602, 23/1/2014, §44).</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6847FA" w:rsidRDefault="00633B8C" w:rsidP="00633B8C">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 xml:space="preserve">19-) </w:t>
      </w:r>
      <w:r w:rsidR="006847FA" w:rsidRPr="00BD4C15">
        <w:rPr>
          <w:rFonts w:ascii="Times New Roman" w:hAnsi="Times New Roman" w:cs="Times New Roman"/>
        </w:rPr>
        <w:t>Demokratik bir sistemde, kamu gücünü elinde bulunduranların yetkilerini hukuki sınırlar içinde kullanmalarını sağlamak açısından basın ve kamuoyu denetimi en az idari ve yargısal denetim kadar etkili bir rol oynamakta ve önem taşımaktadır. Halk adına kamunun gözcülüğü işlevini gören basının işlevini yerine getirebilmesi özgür olmasına bağlı olduğundan basın özgürlüğü, herkes için geçerli ve yaşamsal bir özgürlüktür. (bkz. AYM, E.1997/19, K.1997/66, K.T. 23/10/1997),(benzer yöndeki AİHM kararları için bkz.</w:t>
      </w:r>
      <w:r w:rsidR="006847FA" w:rsidRPr="00BD4C15">
        <w:rPr>
          <w:rFonts w:ascii="Times New Roman" w:hAnsi="Times New Roman" w:cs="Times New Roman"/>
          <w:i/>
          <w:iCs/>
        </w:rPr>
        <w:t>Lingens/Avusturya</w:t>
      </w:r>
      <w:r w:rsidR="006847FA" w:rsidRPr="00BD4C15">
        <w:rPr>
          <w:rFonts w:ascii="Times New Roman" w:hAnsi="Times New Roman" w:cs="Times New Roman"/>
        </w:rPr>
        <w:t>, B. No: 9815/82, 8/7/1986, § 41; </w:t>
      </w:r>
      <w:r w:rsidR="006847FA" w:rsidRPr="00BD4C15">
        <w:rPr>
          <w:rFonts w:ascii="Times New Roman" w:hAnsi="Times New Roman" w:cs="Times New Roman"/>
          <w:i/>
          <w:iCs/>
        </w:rPr>
        <w:t>Özgür radyo-Ses Radyo Televizyon Yapım ve Tanıtım AŞ/Türkiye, </w:t>
      </w:r>
      <w:r w:rsidR="006847FA" w:rsidRPr="00BD4C15">
        <w:rPr>
          <w:rFonts w:ascii="Times New Roman" w:hAnsi="Times New Roman" w:cs="Times New Roman"/>
        </w:rPr>
        <w:t>B. No: 64178/00, 64179/00, 64181/00, 64183/00, 64184/00, 30/3/2006 § 78; </w:t>
      </w:r>
      <w:r w:rsidR="006847FA" w:rsidRPr="00BD4C15">
        <w:rPr>
          <w:rFonts w:ascii="Times New Roman" w:hAnsi="Times New Roman" w:cs="Times New Roman"/>
          <w:i/>
          <w:iCs/>
        </w:rPr>
        <w:t>Erdoğdu ve İnce/Türkiye</w:t>
      </w:r>
      <w:r w:rsidR="006847FA" w:rsidRPr="00BD4C15">
        <w:rPr>
          <w:rFonts w:ascii="Times New Roman" w:hAnsi="Times New Roman" w:cs="Times New Roman"/>
        </w:rPr>
        <w:t>, B. No: 25067/94, 25068/94, 8/7/1999, § 48; </w:t>
      </w:r>
      <w:r w:rsidR="006847FA" w:rsidRPr="00BD4C15">
        <w:rPr>
          <w:rFonts w:ascii="Times New Roman" w:hAnsi="Times New Roman" w:cs="Times New Roman"/>
          <w:i/>
          <w:iCs/>
        </w:rPr>
        <w:t>Jersild/Danimarka, </w:t>
      </w:r>
      <w:r w:rsidR="006847FA" w:rsidRPr="00BD4C15">
        <w:rPr>
          <w:rFonts w:ascii="Times New Roman" w:hAnsi="Times New Roman" w:cs="Times New Roman"/>
        </w:rPr>
        <w:t>B.No: 15890/89, 23/9/1994, §31).</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6847FA" w:rsidRDefault="00633B8C" w:rsidP="00633B8C">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 xml:space="preserve">20-) </w:t>
      </w:r>
      <w:r w:rsidR="006847FA" w:rsidRPr="00BD4C15">
        <w:rPr>
          <w:rFonts w:ascii="Times New Roman" w:hAnsi="Times New Roman" w:cs="Times New Roman"/>
        </w:rPr>
        <w:t>Düşünceyi açıklama ve yayma özgürlüğü mutlak ve sınırsız değildir. Bu bağlamda düşünceyi açıklama ve yayma özgürlüğü kullanılırken bireylerin hak ve özgürlüklerini ihlal edecek tutum ve davranışlardan kaçınılması gerekir. Nitekim Anayasa'nın 26. ve 28. maddelerinin koruma altına aldığı düşünceyi açıklama ve yayma hürriyeti Anayasa'nın 13. maddesindeki koşullara uygun olarak, bu maddelerde belirtilen sebeplerle sınırlandırılabilir. Anayasa'nın 13. maddesine göre temel hak ve özgürlüklere yönelik sınırlamalar ancak kanunla yapılabilir ve demokratik toplum düzeninin gereklerine ve ölçülülük ilkesine aykırı olamayacağı gibi hak ve özgürlüklerin özlerine de dokunamaz.</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6847FA" w:rsidRDefault="00633B8C" w:rsidP="00633B8C">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21-) İ</w:t>
      </w:r>
      <w:r w:rsidR="006847FA" w:rsidRPr="00BD4C15">
        <w:rPr>
          <w:rFonts w:ascii="Times New Roman" w:hAnsi="Times New Roman" w:cs="Times New Roman"/>
        </w:rPr>
        <w:t>fade özgürlüğüne yönelik sınırlamalar konusunda devletin ve kamu makamlarının takdir yetkisine sahip olduğu belirtilmelidir. Ancak bu takdir alanı da Anayasa Mahkemesinin denetimine tabidir. Demokratik toplum düzeninin gereklerine uygunluk, ölçülülük ve öze dokunmama kriterleri çerçevesinde yapılacak denetimde genel ya da soyut bir değerlendirme yerine, ifadenin türü, şekli, içeriği, açıklandığı zaman, sınırlama sebeplerinin niteliği gibi çeşitli unsurlara göre farklılaşan ayrıntılı bir değerlendirme yapılmasına ihtiyaç bulunmaktadır. Öze dokunmama ya da demokratik toplum gereklerine uygunluk kriterleri, öncelikle ifade hürriyeti üzerindeki sınırlamaların zorunlu ya da istisnai tedbir niteliğinde olmalarını, başvurulabilecek en son çare ya da alınabilecek en son önlem olarak kendilerini göstermelerini gerektirmektedir. Nitekim AİHM de demokratik toplumda gerekli olmayı, "</w:t>
      </w:r>
      <w:r w:rsidR="006847FA" w:rsidRPr="00BD4C15">
        <w:rPr>
          <w:rFonts w:ascii="Times New Roman" w:hAnsi="Times New Roman" w:cs="Times New Roman"/>
          <w:i/>
          <w:iCs/>
        </w:rPr>
        <w:t>zorlayıcı sosyal ihtiyaç</w:t>
      </w:r>
      <w:r w:rsidR="006847FA" w:rsidRPr="00BD4C15">
        <w:rPr>
          <w:rFonts w:ascii="Times New Roman" w:hAnsi="Times New Roman" w:cs="Times New Roman"/>
        </w:rPr>
        <w:t>" şeklinde somutlaştırmaktadır. Buna göre, sınırlayıcı tedbir, zorlayıcı bir sosyal ihtiyacın karşılanması ya da gidilebilecek en son çare niteliğinde değilse, demokratik toplum düzeninin gereklerine uygun bir tedbir olarak değerlendirilmemektedir. Aynı şekilde zorlayıcı sosyal ihtiyacın varlığı araştırılırken de soyut bir değerlendirme yapılmayıp, ifade ortamına dahil olan ifade edenin sıfatı, hedef alınan kişinin kimliği, tanınmışlık düzeyi, ifadenin içeriği, ifadelerin kamuoyunu ilgilendiren genel yarara ilişkin bir tartışmaya sağladığı katkı gibi çeşitli hususlar göz önünde bulundurulmalıdır. (Bu konudaki AİHM kararları için bkz.</w:t>
      </w:r>
      <w:r w:rsidR="006847FA" w:rsidRPr="00BD4C15">
        <w:rPr>
          <w:rFonts w:ascii="Times New Roman" w:hAnsi="Times New Roman" w:cs="Times New Roman"/>
          <w:i/>
          <w:iCs/>
        </w:rPr>
        <w:t> Axel Springer AG / Almaya, </w:t>
      </w:r>
      <w:r w:rsidR="006847FA" w:rsidRPr="00BD4C15">
        <w:rPr>
          <w:rFonts w:ascii="Times New Roman" w:hAnsi="Times New Roman" w:cs="Times New Roman"/>
        </w:rPr>
        <w:t>[BD], B.No: 39954/08, 7/2/2012; </w:t>
      </w:r>
      <w:r w:rsidR="006847FA" w:rsidRPr="00BD4C15">
        <w:rPr>
          <w:rFonts w:ascii="Times New Roman" w:hAnsi="Times New Roman" w:cs="Times New Roman"/>
          <w:i/>
          <w:iCs/>
        </w:rPr>
        <w:t>Von Hannover/Almanya</w:t>
      </w:r>
      <w:r w:rsidR="006847FA" w:rsidRPr="00BD4C15">
        <w:rPr>
          <w:rFonts w:ascii="Times New Roman" w:hAnsi="Times New Roman" w:cs="Times New Roman"/>
        </w:rPr>
        <w:t> (no.2) [BD], 40660/08 ve 60641/08, 7/2/2012)</w:t>
      </w:r>
    </w:p>
    <w:p w:rsidR="00633B8C" w:rsidRDefault="00633B8C" w:rsidP="00633B8C">
      <w:pPr>
        <w:pStyle w:val="ListParagraph"/>
        <w:shd w:val="clear" w:color="auto" w:fill="FFFFFF"/>
        <w:spacing w:before="200" w:after="200" w:line="360" w:lineRule="auto"/>
        <w:ind w:left="0"/>
        <w:jc w:val="both"/>
        <w:rPr>
          <w:rFonts w:ascii="Times New Roman" w:hAnsi="Times New Roman" w:cs="Times New Roman"/>
        </w:rPr>
      </w:pPr>
    </w:p>
    <w:p w:rsidR="00E1272D" w:rsidRPr="00BD4C15" w:rsidRDefault="00633B8C" w:rsidP="00866E3B">
      <w:pPr>
        <w:pStyle w:val="ListParagraph"/>
        <w:shd w:val="clear" w:color="auto" w:fill="FFFFFF"/>
        <w:spacing w:before="200" w:after="200" w:line="360" w:lineRule="auto"/>
        <w:ind w:left="0"/>
        <w:jc w:val="both"/>
        <w:rPr>
          <w:rFonts w:ascii="Times New Roman" w:hAnsi="Times New Roman" w:cs="Times New Roman"/>
        </w:rPr>
      </w:pPr>
      <w:r>
        <w:rPr>
          <w:rFonts w:ascii="Times New Roman" w:hAnsi="Times New Roman" w:cs="Times New Roman"/>
        </w:rPr>
        <w:t xml:space="preserve">22-)  </w:t>
      </w:r>
      <w:r w:rsidR="002C0A84" w:rsidRPr="00BD4C15">
        <w:rPr>
          <w:rFonts w:ascii="Times New Roman" w:hAnsi="Times New Roman" w:cs="Times New Roman"/>
        </w:rPr>
        <w:t>Davalı şirket, sözleşmeye aykırı eylemi ile müvekkilin bilgiye erişme hakkını dolayısıyla ifade hürriyetini ihlal etmiştir.</w:t>
      </w:r>
      <w:r>
        <w:rPr>
          <w:rFonts w:ascii="Times New Roman" w:hAnsi="Times New Roman" w:cs="Times New Roman"/>
        </w:rPr>
        <w:t xml:space="preserve"> </w:t>
      </w:r>
      <w:r w:rsidR="00E1272D" w:rsidRPr="00633B8C">
        <w:rPr>
          <w:rFonts w:ascii="Times New Roman" w:hAnsi="Times New Roman" w:cs="Times New Roman"/>
          <w:b/>
          <w:i/>
          <w:u w:val="single"/>
        </w:rPr>
        <w:t>6502 sayılı Tüketicinin Korunması Hakkında Kanuna göre:</w:t>
      </w:r>
      <w:r w:rsidRPr="00633B8C">
        <w:rPr>
          <w:rFonts w:ascii="Times New Roman" w:hAnsi="Times New Roman" w:cs="Times New Roman"/>
          <w:b/>
          <w:i/>
          <w:u w:val="single"/>
        </w:rPr>
        <w:t xml:space="preserve"> </w:t>
      </w:r>
      <w:r w:rsidR="00E1272D" w:rsidRPr="00633B8C">
        <w:rPr>
          <w:rFonts w:ascii="Times New Roman" w:hAnsi="Times New Roman" w:cs="Times New Roman"/>
          <w:b/>
          <w:i/>
          <w:u w:val="single"/>
        </w:rPr>
        <w:t>Sözleşmede öngörülen koşullar, sözleşme süresi içinde tüketici aleyhine değiştirilemez. (md 4/2)</w:t>
      </w:r>
      <w:r w:rsidRPr="00633B8C">
        <w:rPr>
          <w:rFonts w:ascii="Times New Roman" w:hAnsi="Times New Roman" w:cs="Times New Roman"/>
          <w:b/>
          <w:i/>
          <w:u w:val="single"/>
        </w:rPr>
        <w:t xml:space="preserve"> </w:t>
      </w:r>
      <w:r w:rsidR="00E1272D" w:rsidRPr="00633B8C">
        <w:rPr>
          <w:rFonts w:ascii="Times New Roman" w:hAnsi="Times New Roman" w:cs="Times New Roman"/>
          <w:b/>
          <w:i/>
          <w:u w:val="single"/>
        </w:rPr>
        <w:t>Hizmet sağlamaktan haklı bir sebep olmaksızın kaçınılamaz. (md 6/2)</w:t>
      </w:r>
      <w:r w:rsidRPr="00633B8C">
        <w:rPr>
          <w:rFonts w:ascii="Times New Roman" w:hAnsi="Times New Roman" w:cs="Times New Roman"/>
          <w:b/>
          <w:i/>
          <w:u w:val="single"/>
        </w:rPr>
        <w:t xml:space="preserve"> </w:t>
      </w:r>
      <w:r w:rsidR="00E1272D" w:rsidRPr="00633B8C">
        <w:rPr>
          <w:rFonts w:ascii="Times New Roman" w:hAnsi="Times New Roman" w:cs="Times New Roman"/>
          <w:b/>
          <w:i/>
          <w:u w:val="single"/>
        </w:rPr>
        <w:t>Sözleşmede taraflarca kararlaştırılmış olan ve objektif olarak sahip olması gereken özellikleri taşımayan hizmet, ayıplı hizmettir.</w:t>
      </w:r>
      <w:r w:rsidR="00E1272D" w:rsidRPr="00BD4C15">
        <w:rPr>
          <w:rFonts w:ascii="Times New Roman" w:hAnsi="Times New Roman" w:cs="Times New Roman"/>
        </w:rPr>
        <w:t xml:space="preserve"> (md 13)</w:t>
      </w:r>
      <w:r>
        <w:rPr>
          <w:rFonts w:ascii="Times New Roman" w:hAnsi="Times New Roman" w:cs="Times New Roman"/>
        </w:rPr>
        <w:t xml:space="preserve"> </w:t>
      </w:r>
      <w:r w:rsidR="00E1272D" w:rsidRPr="00BD4C15">
        <w:rPr>
          <w:rFonts w:ascii="Times New Roman" w:hAnsi="Times New Roman" w:cs="Times New Roman"/>
        </w:rPr>
        <w:t>Sağlayıcı, hizmeti sözleşmeye uygun olarak ifa etmekle yükümlüdür. (md 14)</w:t>
      </w:r>
    </w:p>
    <w:p w:rsidR="00E1272D" w:rsidRDefault="00633B8C" w:rsidP="00866E3B">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 xml:space="preserve">23-) </w:t>
      </w:r>
      <w:r w:rsidR="00E1272D" w:rsidRPr="00BD4C15">
        <w:rPr>
          <w:rFonts w:ascii="Times New Roman" w:hAnsi="Times New Roman" w:cs="Times New Roman"/>
        </w:rPr>
        <w:t>Hizmetin ayıplı ifa edildiği durumlarda tüketici, hizmetin yeniden görülmesi, hizmet sonucu ortaya çıkan eserin ücretsiz onarımı, ayıp oranında bedelden indirim veya sözleşmeden dönme haklarından birini sağlayıcıya karşı kullanmakta serbesttir. Sağlayıcı, tüketicinin tercih ettiği bu talebi yerine getirmekle yükümlüdür. Seçimlik hakların kullanılması nedeniyle ortaya çıkan tüm masraflar sağlayıcı tarafından karşılanır. Tüketici, bu seçimlik haklarından biri ile birlikte Türk Borçlar Kanunu hükümleri uyarınca tazminat da talep edebilir. (md 15)</w:t>
      </w:r>
    </w:p>
    <w:p w:rsidR="00E1272D" w:rsidRDefault="00633B8C" w:rsidP="00633B8C">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24-) D</w:t>
      </w:r>
      <w:r w:rsidR="00E1272D" w:rsidRPr="00BD4C15">
        <w:rPr>
          <w:rFonts w:ascii="Times New Roman" w:hAnsi="Times New Roman" w:cs="Times New Roman"/>
        </w:rPr>
        <w:t>avalı şirket, Kanaltürk, Samanyolu TV, Mehtap TV, S Haber, Bugün TV, Yumurcak TV ve Irmak TV kanallarını platformdan çıkararak hizmetini ayıplı hale getirmiştir.</w:t>
      </w:r>
      <w:r>
        <w:rPr>
          <w:rFonts w:ascii="Times New Roman" w:hAnsi="Times New Roman" w:cs="Times New Roman"/>
        </w:rPr>
        <w:t xml:space="preserve"> Ayrıca 6502 sayılı tüketicinin Korunması Hakkındaki Kanunun  4 , 6 ve 14 maddelerine aykırı davranmıştır.  </w:t>
      </w:r>
      <w:r w:rsidRPr="00633B8C">
        <w:rPr>
          <w:rFonts w:ascii="Times New Roman" w:hAnsi="Times New Roman" w:cs="Times New Roman"/>
          <w:b/>
          <w:i/>
          <w:u w:val="single"/>
        </w:rPr>
        <w:t>6502 sayılı Tüketicinin Korunması Hakkında Kanuna göre: Sözleşmede öngörülen koşullar, sözleşme süresi içinde tüketici aleyhine değiştirilemez. (md 4/2) Hizmet sağlamaktan haklı bir sebep olmaksızın kaçınılamaz. (md 6/2)</w:t>
      </w:r>
      <w:r>
        <w:rPr>
          <w:rFonts w:ascii="Times New Roman" w:hAnsi="Times New Roman" w:cs="Times New Roman"/>
          <w:b/>
          <w:i/>
          <w:u w:val="single"/>
        </w:rPr>
        <w:t xml:space="preserve"> düzenlemesi gereğince Davalı Şirketin 08.10.2015 tarihinde Basın Açıklaması ile duyurduğu </w:t>
      </w:r>
      <w:r w:rsidRPr="00BD4C15">
        <w:rPr>
          <w:rFonts w:ascii="Times New Roman" w:hAnsi="Times New Roman" w:cs="Times New Roman"/>
        </w:rPr>
        <w:t>Kanaltürk, Samanyolu TV, Mehtap TV, S Haber, Bugün TV, Yumurcak TV ve Irmak TV kanallarını platformdan çıkararak hizmetini</w:t>
      </w:r>
      <w:r>
        <w:rPr>
          <w:rFonts w:ascii="Times New Roman" w:hAnsi="Times New Roman" w:cs="Times New Roman"/>
        </w:rPr>
        <w:t xml:space="preserve">n platformdan çıkartılmasına ilişkin verdiği karar yönünden İhtiyati Tedbir Kararı verilmesini arz ve talep ediyoruz. </w:t>
      </w:r>
    </w:p>
    <w:p w:rsidR="00BF30A1" w:rsidRDefault="00BF30A1" w:rsidP="00633B8C">
      <w:pPr>
        <w:shd w:val="clear" w:color="auto" w:fill="FFFFFF"/>
        <w:spacing w:before="200" w:after="200" w:line="360" w:lineRule="auto"/>
        <w:jc w:val="both"/>
        <w:rPr>
          <w:rFonts w:ascii="Times New Roman" w:hAnsi="Times New Roman" w:cs="Times New Roman"/>
        </w:rPr>
      </w:pPr>
    </w:p>
    <w:p w:rsidR="00EB517E" w:rsidRPr="00BD4C15" w:rsidRDefault="00BF30A1" w:rsidP="00EB517E">
      <w:pPr>
        <w:shd w:val="clear" w:color="auto" w:fill="FFFFFF"/>
        <w:spacing w:before="200" w:after="200" w:line="360" w:lineRule="auto"/>
        <w:jc w:val="both"/>
        <w:rPr>
          <w:rFonts w:ascii="Times New Roman" w:hAnsi="Times New Roman" w:cs="Times New Roman"/>
        </w:rPr>
      </w:pPr>
      <w:r w:rsidRPr="00645638">
        <w:rPr>
          <w:rFonts w:ascii="Times New Roman" w:hAnsi="Times New Roman" w:cs="Times New Roman"/>
          <w:b/>
          <w:u w:val="single"/>
        </w:rPr>
        <w:t xml:space="preserve">HUKUKSAL DAYANAKLAR </w:t>
      </w:r>
      <w:r w:rsidRPr="00645638">
        <w:rPr>
          <w:rFonts w:ascii="Times New Roman" w:hAnsi="Times New Roman" w:cs="Times New Roman"/>
          <w:b/>
          <w:u w:val="single"/>
        </w:rPr>
        <w:tab/>
        <w:t>:</w:t>
      </w:r>
      <w:r>
        <w:rPr>
          <w:rFonts w:ascii="Times New Roman" w:hAnsi="Times New Roman" w:cs="Times New Roman"/>
        </w:rPr>
        <w:t xml:space="preserve"> Avrupa İnsan Hakları Sözleşmesi, T.C. Anayasası, 6112 sayılı Radyo Televizyon   Yayınlarının Düzenlenmesi Hakkında Kanunu, 6502 sayılı Tüketicinin Korunması Hakkında Kanun, Türk Borçlar Kanunu, Türk Ticaret Kanunu vs ilgili tüm mevzuat.</w:t>
      </w:r>
    </w:p>
    <w:p w:rsidR="00EB517E" w:rsidRPr="00645638" w:rsidRDefault="00EB517E" w:rsidP="00EB517E">
      <w:pPr>
        <w:shd w:val="clear" w:color="auto" w:fill="FFFFFF"/>
        <w:spacing w:before="200" w:after="200" w:line="360" w:lineRule="auto"/>
        <w:jc w:val="both"/>
        <w:rPr>
          <w:rFonts w:ascii="Times New Roman" w:hAnsi="Times New Roman" w:cs="Times New Roman"/>
          <w:b/>
          <w:u w:val="single"/>
        </w:rPr>
      </w:pPr>
      <w:r w:rsidRPr="00645638">
        <w:rPr>
          <w:rFonts w:ascii="Times New Roman" w:hAnsi="Times New Roman" w:cs="Times New Roman"/>
          <w:b/>
          <w:u w:val="single"/>
        </w:rPr>
        <w:t>DELİLLER</w:t>
      </w:r>
      <w:r w:rsidRPr="00645638">
        <w:rPr>
          <w:rFonts w:ascii="Times New Roman" w:hAnsi="Times New Roman" w:cs="Times New Roman"/>
          <w:b/>
          <w:u w:val="single"/>
        </w:rPr>
        <w:tab/>
      </w:r>
      <w:r w:rsidRPr="00645638">
        <w:rPr>
          <w:rFonts w:ascii="Times New Roman" w:hAnsi="Times New Roman" w:cs="Times New Roman"/>
          <w:b/>
          <w:u w:val="single"/>
        </w:rPr>
        <w:tab/>
        <w:t>:</w:t>
      </w:r>
    </w:p>
    <w:p w:rsidR="00EB517E" w:rsidRPr="00BD4C15" w:rsidRDefault="00EB517E" w:rsidP="00EB517E">
      <w:pPr>
        <w:pStyle w:val="ListParagraph"/>
        <w:numPr>
          <w:ilvl w:val="0"/>
          <w:numId w:val="4"/>
        </w:numPr>
        <w:shd w:val="clear" w:color="auto" w:fill="FFFFFF"/>
        <w:spacing w:before="200" w:after="200" w:line="360" w:lineRule="auto"/>
        <w:jc w:val="both"/>
        <w:rPr>
          <w:rFonts w:ascii="Times New Roman" w:hAnsi="Times New Roman" w:cs="Times New Roman"/>
        </w:rPr>
      </w:pPr>
      <w:r w:rsidRPr="00BD4C15">
        <w:rPr>
          <w:rFonts w:ascii="Times New Roman" w:hAnsi="Times New Roman" w:cs="Times New Roman"/>
        </w:rPr>
        <w:t>Abonelik Sözleşmesi</w:t>
      </w:r>
    </w:p>
    <w:p w:rsidR="00EB517E" w:rsidRPr="00BD4C15" w:rsidRDefault="00EB517E" w:rsidP="00EB517E">
      <w:pPr>
        <w:pStyle w:val="ListParagraph"/>
        <w:numPr>
          <w:ilvl w:val="0"/>
          <w:numId w:val="4"/>
        </w:numPr>
        <w:shd w:val="clear" w:color="auto" w:fill="FFFFFF"/>
        <w:spacing w:before="200" w:after="200" w:line="360" w:lineRule="auto"/>
        <w:jc w:val="both"/>
        <w:rPr>
          <w:rFonts w:ascii="Times New Roman" w:hAnsi="Times New Roman" w:cs="Times New Roman"/>
        </w:rPr>
      </w:pPr>
      <w:r w:rsidRPr="00BD4C15">
        <w:rPr>
          <w:rFonts w:ascii="Times New Roman" w:hAnsi="Times New Roman" w:cs="Times New Roman"/>
        </w:rPr>
        <w:t>Fatura</w:t>
      </w:r>
    </w:p>
    <w:p w:rsidR="00EB517E" w:rsidRPr="00BD4C15" w:rsidRDefault="00EB517E" w:rsidP="00EB517E">
      <w:pPr>
        <w:pStyle w:val="ListParagraph"/>
        <w:numPr>
          <w:ilvl w:val="0"/>
          <w:numId w:val="4"/>
        </w:numPr>
        <w:shd w:val="clear" w:color="auto" w:fill="FFFFFF"/>
        <w:spacing w:before="200" w:after="200" w:line="360" w:lineRule="auto"/>
        <w:jc w:val="both"/>
        <w:rPr>
          <w:rFonts w:ascii="Times New Roman" w:hAnsi="Times New Roman" w:cs="Times New Roman"/>
        </w:rPr>
      </w:pPr>
      <w:r w:rsidRPr="00BD4C15">
        <w:rPr>
          <w:rFonts w:ascii="Times New Roman" w:hAnsi="Times New Roman" w:cs="Times New Roman"/>
        </w:rPr>
        <w:t>Davalı şirketin 8.10.2015 tarihli duyurusu</w:t>
      </w:r>
    </w:p>
    <w:p w:rsidR="00EB517E" w:rsidRPr="00BD4C15" w:rsidRDefault="00EB517E" w:rsidP="00EB517E">
      <w:pPr>
        <w:shd w:val="clear" w:color="auto" w:fill="FFFFFF"/>
        <w:spacing w:before="200" w:after="200" w:line="360" w:lineRule="auto"/>
        <w:jc w:val="both"/>
        <w:rPr>
          <w:rFonts w:ascii="Times New Roman" w:hAnsi="Times New Roman" w:cs="Times New Roman"/>
        </w:rPr>
      </w:pPr>
    </w:p>
    <w:p w:rsidR="00EB517E" w:rsidRPr="00BD4C15" w:rsidRDefault="00EB517E" w:rsidP="00EB517E">
      <w:pPr>
        <w:shd w:val="clear" w:color="auto" w:fill="FFFFFF"/>
        <w:spacing w:before="200" w:after="200" w:line="360" w:lineRule="auto"/>
        <w:jc w:val="both"/>
        <w:rPr>
          <w:rFonts w:ascii="Times New Roman" w:hAnsi="Times New Roman" w:cs="Times New Roman"/>
        </w:rPr>
      </w:pPr>
      <w:r w:rsidRPr="00BF30A1">
        <w:rPr>
          <w:rFonts w:ascii="Times New Roman" w:hAnsi="Times New Roman" w:cs="Times New Roman"/>
          <w:b/>
          <w:u w:val="single"/>
        </w:rPr>
        <w:t>SONUÇ VE TALEP</w:t>
      </w:r>
      <w:r w:rsidRPr="00BF30A1">
        <w:rPr>
          <w:rFonts w:ascii="Times New Roman" w:hAnsi="Times New Roman" w:cs="Times New Roman"/>
          <w:b/>
          <w:u w:val="single"/>
        </w:rPr>
        <w:tab/>
        <w:t xml:space="preserve">: </w:t>
      </w:r>
      <w:r w:rsidR="00BF30A1">
        <w:rPr>
          <w:rFonts w:ascii="Times New Roman" w:hAnsi="Times New Roman" w:cs="Times New Roman"/>
          <w:b/>
          <w:u w:val="single"/>
        </w:rPr>
        <w:t xml:space="preserve">Yukarıda arz ve izah olunan nedenler ile; </w:t>
      </w:r>
      <w:r w:rsidR="00BF30A1">
        <w:rPr>
          <w:rFonts w:ascii="Times New Roman" w:hAnsi="Times New Roman" w:cs="Times New Roman"/>
        </w:rPr>
        <w:t>Davamızın kabulün</w:t>
      </w:r>
      <w:r w:rsidRPr="00BD4C15">
        <w:rPr>
          <w:rFonts w:ascii="Times New Roman" w:hAnsi="Times New Roman" w:cs="Times New Roman"/>
        </w:rPr>
        <w:t>e;</w:t>
      </w:r>
    </w:p>
    <w:p w:rsidR="00BF30A1" w:rsidRDefault="00BF30A1" w:rsidP="00BF30A1">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 xml:space="preserve">1-) </w:t>
      </w:r>
      <w:r w:rsidRPr="00866E3B">
        <w:rPr>
          <w:rFonts w:ascii="Times New Roman" w:hAnsi="Times New Roman" w:cs="Times New Roman"/>
        </w:rPr>
        <w:t xml:space="preserve">Davalı şirketin </w:t>
      </w:r>
      <w:r w:rsidRPr="00866E3B">
        <w:rPr>
          <w:rFonts w:ascii="Times New Roman" w:hAnsi="Times New Roman" w:cs="Times New Roman"/>
          <w:i/>
        </w:rPr>
        <w:t>“Kanaltürk, Samanyolu TV, Mehtap TV, S Haber, Bugün TV, Yumurcak TV ve Irmak TV kanallarını platformdan çıkarmak şeklindeki</w:t>
      </w:r>
      <w:r w:rsidRPr="00866E3B">
        <w:rPr>
          <w:rFonts w:ascii="Times New Roman" w:hAnsi="Times New Roman" w:cs="Times New Roman"/>
        </w:rPr>
        <w:t>” eylemine son verilmesi için ihtiyati tedbir kararı verilmesini,</w:t>
      </w:r>
      <w:r>
        <w:rPr>
          <w:rFonts w:ascii="Times New Roman" w:hAnsi="Times New Roman" w:cs="Times New Roman"/>
        </w:rPr>
        <w:t xml:space="preserve"> </w:t>
      </w:r>
    </w:p>
    <w:p w:rsidR="00BF30A1" w:rsidRDefault="00BF30A1" w:rsidP="00BF30A1">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 xml:space="preserve">2-) Davalı Şirketin sözleşme ile vermeyi taahhüt ettiği yayın hizmetlerini </w:t>
      </w:r>
      <w:r w:rsidRPr="00866E3B">
        <w:rPr>
          <w:rFonts w:ascii="Times New Roman" w:hAnsi="Times New Roman" w:cs="Times New Roman"/>
        </w:rPr>
        <w:t>sözleşmeye uygun şekilde aynen ifasına</w:t>
      </w:r>
      <w:r>
        <w:rPr>
          <w:rFonts w:ascii="Times New Roman" w:hAnsi="Times New Roman" w:cs="Times New Roman"/>
        </w:rPr>
        <w:t xml:space="preserve"> karar verilmesini, </w:t>
      </w:r>
    </w:p>
    <w:p w:rsidR="007F67CA" w:rsidRDefault="007F67CA" w:rsidP="00BF30A1">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 xml:space="preserve">3-) Tüketici olarak sözleşmeye uyulmamasına dolayı uğranılan manevi zararlar için  </w:t>
      </w:r>
      <w:r w:rsidRPr="007F67CA">
        <w:rPr>
          <w:rFonts w:ascii="Times New Roman" w:hAnsi="Times New Roman" w:cs="Times New Roman"/>
          <w:color w:val="FF0000"/>
        </w:rPr>
        <w:t xml:space="preserve">5.000-TL ( Beş Bin  ) </w:t>
      </w:r>
      <w:r w:rsidRPr="007F67CA">
        <w:rPr>
          <w:rFonts w:ascii="Times New Roman" w:hAnsi="Times New Roman" w:cs="Times New Roman"/>
          <w:b/>
          <w:i/>
          <w:u w:val="single"/>
        </w:rPr>
        <w:t xml:space="preserve">Manevi Tazminatın </w:t>
      </w:r>
      <w:r>
        <w:rPr>
          <w:rFonts w:ascii="Times New Roman" w:hAnsi="Times New Roman" w:cs="Times New Roman"/>
          <w:b/>
          <w:i/>
          <w:u w:val="single"/>
        </w:rPr>
        <w:t xml:space="preserve">Davalıdan </w:t>
      </w:r>
      <w:r w:rsidRPr="007F67CA">
        <w:rPr>
          <w:rFonts w:ascii="Times New Roman" w:hAnsi="Times New Roman" w:cs="Times New Roman"/>
          <w:b/>
          <w:i/>
          <w:u w:val="single"/>
        </w:rPr>
        <w:t>Tazminine</w:t>
      </w:r>
      <w:r>
        <w:rPr>
          <w:rFonts w:ascii="Times New Roman" w:hAnsi="Times New Roman" w:cs="Times New Roman"/>
        </w:rPr>
        <w:t>,</w:t>
      </w:r>
    </w:p>
    <w:p w:rsidR="00BF30A1" w:rsidRDefault="007F67CA" w:rsidP="00BF30A1">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4</w:t>
      </w:r>
      <w:r w:rsidR="00BF30A1">
        <w:rPr>
          <w:rFonts w:ascii="Times New Roman" w:hAnsi="Times New Roman" w:cs="Times New Roman"/>
        </w:rPr>
        <w:t xml:space="preserve">-) Yayın Hizmetini tam ve eksiksiz  ifa edinceye kadar geçecek süredeki hizmetlerin eksik alınması nedeniyle uğranılan maddi zararın </w:t>
      </w:r>
      <w:r w:rsidR="00BF30A1" w:rsidRPr="00BF30A1">
        <w:rPr>
          <w:rFonts w:ascii="Times New Roman" w:hAnsi="Times New Roman" w:cs="Times New Roman"/>
          <w:b/>
          <w:u w:val="single"/>
        </w:rPr>
        <w:t>şimdilik  100- TL’lik ( Yüz TL )  kısmının tazminine</w:t>
      </w:r>
      <w:r w:rsidR="00BF30A1">
        <w:rPr>
          <w:rFonts w:ascii="Times New Roman" w:hAnsi="Times New Roman" w:cs="Times New Roman"/>
        </w:rPr>
        <w:t xml:space="preserve">   karar verilmesini,</w:t>
      </w:r>
    </w:p>
    <w:p w:rsidR="00BF30A1" w:rsidRPr="00BD4C15" w:rsidRDefault="007F67CA" w:rsidP="00BF30A1">
      <w:pPr>
        <w:shd w:val="clear" w:color="auto" w:fill="FFFFFF"/>
        <w:spacing w:before="200" w:after="200" w:line="360" w:lineRule="auto"/>
        <w:jc w:val="both"/>
        <w:rPr>
          <w:rFonts w:ascii="Times New Roman" w:hAnsi="Times New Roman" w:cs="Times New Roman"/>
        </w:rPr>
      </w:pPr>
      <w:r>
        <w:rPr>
          <w:rFonts w:ascii="Times New Roman" w:hAnsi="Times New Roman" w:cs="Times New Roman"/>
        </w:rPr>
        <w:t>5</w:t>
      </w:r>
      <w:r w:rsidR="00BF30A1">
        <w:rPr>
          <w:rFonts w:ascii="Times New Roman" w:hAnsi="Times New Roman" w:cs="Times New Roman"/>
        </w:rPr>
        <w:t xml:space="preserve">-) Mahkeme Masrafları ile Avukatlık Ücretlerinin Davalı üzerine bırakılmasına karar verilmesini arz ve talep ederiz. </w:t>
      </w:r>
    </w:p>
    <w:p w:rsidR="00EB517E" w:rsidRPr="00BD4C15" w:rsidRDefault="00EB517E" w:rsidP="00645638">
      <w:pPr>
        <w:shd w:val="clear" w:color="auto" w:fill="FFFFFF"/>
        <w:spacing w:before="200" w:after="200" w:line="360" w:lineRule="auto"/>
        <w:ind w:left="4320" w:firstLine="720"/>
        <w:jc w:val="both"/>
        <w:rPr>
          <w:rFonts w:ascii="Times New Roman" w:hAnsi="Times New Roman" w:cs="Times New Roman"/>
        </w:rPr>
      </w:pPr>
      <w:r w:rsidRPr="00BD4C15">
        <w:rPr>
          <w:rFonts w:ascii="Times New Roman" w:hAnsi="Times New Roman" w:cs="Times New Roman"/>
        </w:rPr>
        <w:t>DAVACI</w:t>
      </w:r>
      <w:r w:rsidR="00645638">
        <w:rPr>
          <w:rFonts w:ascii="Times New Roman" w:hAnsi="Times New Roman" w:cs="Times New Roman"/>
        </w:rPr>
        <w:t xml:space="preserve"> ( İsim – Soyisim – İmza ) </w:t>
      </w:r>
    </w:p>
    <w:p w:rsidR="00EB517E" w:rsidRPr="00BD4C15" w:rsidRDefault="00EB517E" w:rsidP="00EB517E">
      <w:pPr>
        <w:shd w:val="clear" w:color="auto" w:fill="FFFFFF"/>
        <w:spacing w:before="200" w:after="200" w:line="360" w:lineRule="auto"/>
        <w:jc w:val="both"/>
        <w:rPr>
          <w:rFonts w:ascii="Times New Roman" w:hAnsi="Times New Roman" w:cs="Times New Roman"/>
        </w:rPr>
      </w:pPr>
    </w:p>
    <w:p w:rsidR="004C5137" w:rsidRPr="00BD4C15" w:rsidRDefault="004C5137" w:rsidP="002C0A84">
      <w:pPr>
        <w:spacing w:line="360" w:lineRule="auto"/>
        <w:jc w:val="both"/>
        <w:rPr>
          <w:rFonts w:ascii="Times New Roman" w:hAnsi="Times New Roman" w:cs="Times New Roman"/>
          <w:lang w:val="en-US"/>
        </w:rPr>
      </w:pPr>
    </w:p>
    <w:sectPr w:rsidR="004C5137" w:rsidRPr="00BD4C15" w:rsidSect="007D12AF">
      <w:pgSz w:w="11900" w:h="16840"/>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E91"/>
    <w:multiLevelType w:val="hybridMultilevel"/>
    <w:tmpl w:val="0BCE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A02F2"/>
    <w:multiLevelType w:val="hybridMultilevel"/>
    <w:tmpl w:val="83E68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640AA"/>
    <w:multiLevelType w:val="hybridMultilevel"/>
    <w:tmpl w:val="D7543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01574"/>
    <w:multiLevelType w:val="hybridMultilevel"/>
    <w:tmpl w:val="83E68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1B742E"/>
    <w:multiLevelType w:val="hybridMultilevel"/>
    <w:tmpl w:val="C202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37"/>
    <w:rsid w:val="0003050F"/>
    <w:rsid w:val="002C0A84"/>
    <w:rsid w:val="003E6B3A"/>
    <w:rsid w:val="004C5137"/>
    <w:rsid w:val="00511014"/>
    <w:rsid w:val="00592DC1"/>
    <w:rsid w:val="005E66B9"/>
    <w:rsid w:val="00633B8C"/>
    <w:rsid w:val="00645638"/>
    <w:rsid w:val="006847FA"/>
    <w:rsid w:val="007D12AF"/>
    <w:rsid w:val="007F67CA"/>
    <w:rsid w:val="00866E3B"/>
    <w:rsid w:val="008B6E29"/>
    <w:rsid w:val="00915119"/>
    <w:rsid w:val="00A13F4B"/>
    <w:rsid w:val="00A94B13"/>
    <w:rsid w:val="00BD4C15"/>
    <w:rsid w:val="00BF30A1"/>
    <w:rsid w:val="00CD61BB"/>
    <w:rsid w:val="00DA2217"/>
    <w:rsid w:val="00E1272D"/>
    <w:rsid w:val="00EB517E"/>
    <w:rsid w:val="00F13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137"/>
    <w:pPr>
      <w:ind w:left="720"/>
      <w:contextualSpacing/>
    </w:pPr>
  </w:style>
  <w:style w:type="character" w:customStyle="1" w:styleId="apple-converted-space">
    <w:name w:val="apple-converted-space"/>
    <w:basedOn w:val="DefaultParagraphFont"/>
    <w:rsid w:val="004C5137"/>
  </w:style>
  <w:style w:type="paragraph" w:customStyle="1" w:styleId="listparagraph1">
    <w:name w:val="listparagraph1"/>
    <w:basedOn w:val="Normal"/>
    <w:rsid w:val="006847F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137"/>
    <w:pPr>
      <w:ind w:left="720"/>
      <w:contextualSpacing/>
    </w:pPr>
  </w:style>
  <w:style w:type="character" w:customStyle="1" w:styleId="apple-converted-space">
    <w:name w:val="apple-converted-space"/>
    <w:basedOn w:val="DefaultParagraphFont"/>
    <w:rsid w:val="004C5137"/>
  </w:style>
  <w:style w:type="paragraph" w:customStyle="1" w:styleId="listparagraph1">
    <w:name w:val="listparagraph1"/>
    <w:basedOn w:val="Normal"/>
    <w:rsid w:val="006847F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0424">
      <w:bodyDiv w:val="1"/>
      <w:marLeft w:val="0"/>
      <w:marRight w:val="0"/>
      <w:marTop w:val="0"/>
      <w:marBottom w:val="0"/>
      <w:divBdr>
        <w:top w:val="none" w:sz="0" w:space="0" w:color="auto"/>
        <w:left w:val="none" w:sz="0" w:space="0" w:color="auto"/>
        <w:bottom w:val="none" w:sz="0" w:space="0" w:color="auto"/>
        <w:right w:val="none" w:sz="0" w:space="0" w:color="auto"/>
      </w:divBdr>
    </w:div>
    <w:div w:id="740249526">
      <w:bodyDiv w:val="1"/>
      <w:marLeft w:val="0"/>
      <w:marRight w:val="0"/>
      <w:marTop w:val="0"/>
      <w:marBottom w:val="0"/>
      <w:divBdr>
        <w:top w:val="none" w:sz="0" w:space="0" w:color="auto"/>
        <w:left w:val="none" w:sz="0" w:space="0" w:color="auto"/>
        <w:bottom w:val="none" w:sz="0" w:space="0" w:color="auto"/>
        <w:right w:val="none" w:sz="0" w:space="0" w:color="auto"/>
      </w:divBdr>
    </w:div>
    <w:div w:id="899827615">
      <w:bodyDiv w:val="1"/>
      <w:marLeft w:val="0"/>
      <w:marRight w:val="0"/>
      <w:marTop w:val="0"/>
      <w:marBottom w:val="0"/>
      <w:divBdr>
        <w:top w:val="none" w:sz="0" w:space="0" w:color="auto"/>
        <w:left w:val="none" w:sz="0" w:space="0" w:color="auto"/>
        <w:bottom w:val="none" w:sz="0" w:space="0" w:color="auto"/>
        <w:right w:val="none" w:sz="0" w:space="0" w:color="auto"/>
      </w:divBdr>
    </w:div>
    <w:div w:id="97144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2432</Words>
  <Characters>13867</Characters>
  <Application>Microsoft Macintosh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talha zenbook</cp:lastModifiedBy>
  <cp:revision>8</cp:revision>
  <dcterms:created xsi:type="dcterms:W3CDTF">2015-10-09T04:41:00Z</dcterms:created>
  <dcterms:modified xsi:type="dcterms:W3CDTF">2015-10-09T06:44:00Z</dcterms:modified>
</cp:coreProperties>
</file>